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B3CF50" w14:textId="77777777" w:rsidR="00314987" w:rsidRPr="00712B55" w:rsidRDefault="00000000" w:rsidP="007D5F96">
      <w:pPr>
        <w:spacing w:before="12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103259570"/>
      <w:r w:rsidRPr="00712B55">
        <w:rPr>
          <w:rFonts w:ascii="Calibri" w:hAnsi="Calibri" w:cs="Calibri"/>
          <w:b/>
          <w:bCs/>
          <w:sz w:val="24"/>
          <w:szCs w:val="24"/>
        </w:rPr>
        <w:t xml:space="preserve">Szanowni Państwo, </w:t>
      </w:r>
    </w:p>
    <w:p w14:paraId="21FCB284" w14:textId="2D6BD80E" w:rsidR="00AD2C95" w:rsidRPr="00712B55" w:rsidRDefault="00AD2C95" w:rsidP="00AD2C95">
      <w:pPr>
        <w:jc w:val="both"/>
        <w:rPr>
          <w:rFonts w:ascii="Calibri" w:hAnsi="Calibri" w:cs="Calibri"/>
          <w:sz w:val="22"/>
          <w:szCs w:val="22"/>
        </w:rPr>
      </w:pPr>
      <w:r w:rsidRPr="00712B55">
        <w:rPr>
          <w:rFonts w:ascii="Calibri" w:hAnsi="Calibri" w:cs="Calibri"/>
          <w:b/>
          <w:bCs/>
          <w:sz w:val="22"/>
          <w:szCs w:val="22"/>
        </w:rPr>
        <w:t>z</w:t>
      </w:r>
      <w:r w:rsidRPr="00712B55">
        <w:rPr>
          <w:rFonts w:ascii="Calibri" w:hAnsi="Calibri" w:cs="Calibri"/>
          <w:b/>
          <w:bCs/>
          <w:sz w:val="22"/>
          <w:szCs w:val="22"/>
        </w:rPr>
        <w:t>apraszamy na szkolenie poświęcone zamówieniom publicznym w publicznych jednostkach oświaty w 2026 roku, z</w:t>
      </w:r>
      <w:r w:rsidR="00712B55" w:rsidRPr="00712B55">
        <w:rPr>
          <w:rFonts w:ascii="Calibri" w:hAnsi="Calibri" w:cs="Calibri"/>
          <w:b/>
          <w:bCs/>
          <w:sz w:val="22"/>
          <w:szCs w:val="22"/>
        </w:rPr>
        <w:t> </w:t>
      </w:r>
      <w:r w:rsidRPr="00712B55">
        <w:rPr>
          <w:rFonts w:ascii="Calibri" w:hAnsi="Calibri" w:cs="Calibri"/>
          <w:b/>
          <w:bCs/>
          <w:sz w:val="22"/>
          <w:szCs w:val="22"/>
        </w:rPr>
        <w:t>uwzględnieniem aktualnych przepisów, praktyki stosowania ustawy PZP oraz wdrożenia Centralnego Rejestru Umów.</w:t>
      </w:r>
      <w:r w:rsidR="00712B55">
        <w:rPr>
          <w:rFonts w:ascii="Calibri" w:hAnsi="Calibri" w:cs="Calibri"/>
          <w:sz w:val="22"/>
          <w:szCs w:val="22"/>
        </w:rPr>
        <w:t xml:space="preserve"> </w:t>
      </w:r>
      <w:r w:rsidRPr="00712B55">
        <w:rPr>
          <w:rFonts w:ascii="Calibri" w:hAnsi="Calibri" w:cs="Calibri"/>
          <w:sz w:val="22"/>
          <w:szCs w:val="22"/>
        </w:rPr>
        <w:t>Zamówienia publiczne w szkołach, przedszkolach, żłobkach i placówkach opiekuńczo-wychowawczych to obszar wymagający dobrej organizacji i znajomości wielu przepisów. W praktyce obejmuje on m.in. planowanie i szacowanie zamówień, wybór właściwych procedur, realizację usług takich jak wyżywienie czy dowóz uczniów oraz obowiązki sprawozdawcze.</w:t>
      </w:r>
      <w:r w:rsidR="00712B55">
        <w:rPr>
          <w:rFonts w:ascii="Calibri" w:hAnsi="Calibri" w:cs="Calibri"/>
          <w:sz w:val="22"/>
          <w:szCs w:val="22"/>
        </w:rPr>
        <w:t xml:space="preserve"> </w:t>
      </w:r>
      <w:r w:rsidRPr="00712B55">
        <w:rPr>
          <w:rFonts w:ascii="Calibri" w:hAnsi="Calibri" w:cs="Calibri"/>
          <w:sz w:val="22"/>
          <w:szCs w:val="22"/>
        </w:rPr>
        <w:t>Szkolenie koncentruje się na praktycznym zastosowaniu przepisów w codziennej pracy jednostek oświaty, w tym na nowych obowiązkach w 2026 roku oraz sprawozdaniu za 2025 r.</w:t>
      </w:r>
      <w:r w:rsidR="00712B55">
        <w:rPr>
          <w:rFonts w:ascii="Calibri" w:hAnsi="Calibri" w:cs="Calibri"/>
          <w:sz w:val="22"/>
          <w:szCs w:val="22"/>
        </w:rPr>
        <w:t xml:space="preserve"> </w:t>
      </w:r>
      <w:r w:rsidRPr="00712B55">
        <w:rPr>
          <w:rFonts w:ascii="Calibri" w:hAnsi="Calibri" w:cs="Calibri"/>
          <w:sz w:val="22"/>
          <w:szCs w:val="22"/>
        </w:rPr>
        <w:t>Program został przygotowany zarówno dla osób zajmujących się zamówieniami publicznymi na co dzień, jak i dla tych, które chcą uporządkować i poszerzyć swoją wiedzę w tym zakresie</w:t>
      </w:r>
      <w:r w:rsidR="00712B55">
        <w:rPr>
          <w:rFonts w:ascii="Calibri" w:hAnsi="Calibri" w:cs="Calibri"/>
          <w:sz w:val="22"/>
          <w:szCs w:val="22"/>
        </w:rPr>
        <w:t>:</w:t>
      </w:r>
    </w:p>
    <w:p w14:paraId="19F46D3A" w14:textId="700B78B3" w:rsidR="00314987" w:rsidRPr="00712B55" w:rsidRDefault="00262806" w:rsidP="00AD2C95">
      <w:pPr>
        <w:jc w:val="center"/>
        <w:rPr>
          <w:rFonts w:ascii="Calibri" w:hAnsi="Calibri"/>
          <w:b/>
          <w:sz w:val="42"/>
          <w:szCs w:val="42"/>
        </w:rPr>
      </w:pPr>
      <w:r w:rsidRPr="00712B55">
        <w:rPr>
          <w:rFonts w:ascii="Calibri" w:hAnsi="Calibri"/>
          <w:b/>
          <w:sz w:val="42"/>
          <w:szCs w:val="42"/>
        </w:rPr>
        <w:t>„</w:t>
      </w:r>
      <w:r w:rsidR="00AD2C95" w:rsidRPr="00712B55">
        <w:rPr>
          <w:rFonts w:ascii="Calibri" w:hAnsi="Calibri"/>
          <w:b/>
          <w:sz w:val="42"/>
          <w:szCs w:val="42"/>
        </w:rPr>
        <w:t>Zamówienia publiczne w oświacie 2026 – jak uniknąć błędów, przejść kontrole i wdrożyć Centralny Rejestr Umów”</w:t>
      </w:r>
      <w:r w:rsidR="00AD2C95" w:rsidRPr="00712B55">
        <w:rPr>
          <w:rFonts w:ascii="Calibri" w:hAnsi="Calibri"/>
          <w:b/>
          <w:sz w:val="42"/>
          <w:szCs w:val="42"/>
        </w:rPr>
        <w:t>.</w:t>
      </w:r>
    </w:p>
    <w:bookmarkEnd w:id="0"/>
    <w:p w14:paraId="510EFC0C" w14:textId="0A96DD61" w:rsidR="00314987" w:rsidRPr="00333DE2" w:rsidRDefault="00000000">
      <w:pPr>
        <w:pStyle w:val="Tekstpodstawowywcity3"/>
        <w:spacing w:after="0"/>
        <w:ind w:left="0"/>
        <w:jc w:val="center"/>
        <w:rPr>
          <w:rFonts w:ascii="Calibri" w:hAnsi="Calibri"/>
          <w:b/>
          <w:sz w:val="32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>
        <w:rPr>
          <w:rFonts w:ascii="Calibri" w:hAnsi="Calibri"/>
          <w:b/>
          <w:sz w:val="36"/>
        </w:rPr>
        <w:t>ONLINE,</w:t>
      </w:r>
      <w:r>
        <w:rPr>
          <w:rFonts w:ascii="Calibri" w:hAnsi="Calibri"/>
          <w:b/>
          <w:sz w:val="28"/>
        </w:rPr>
        <w:t xml:space="preserve"> </w:t>
      </w:r>
      <w:r w:rsidR="00AD2C95">
        <w:rPr>
          <w:rFonts w:ascii="Calibri" w:hAnsi="Calibri"/>
          <w:b/>
          <w:sz w:val="32"/>
        </w:rPr>
        <w:t>1</w:t>
      </w:r>
      <w:r w:rsidR="00437FFE">
        <w:rPr>
          <w:rFonts w:ascii="Calibri" w:hAnsi="Calibri"/>
          <w:b/>
          <w:sz w:val="32"/>
        </w:rPr>
        <w:t xml:space="preserve"> </w:t>
      </w:r>
      <w:r w:rsidR="00AD2C95">
        <w:rPr>
          <w:rFonts w:ascii="Calibri" w:hAnsi="Calibri"/>
          <w:b/>
          <w:sz w:val="32"/>
        </w:rPr>
        <w:t xml:space="preserve">czerwca </w:t>
      </w:r>
      <w:r w:rsidR="00437FFE">
        <w:rPr>
          <w:rFonts w:ascii="Calibri" w:hAnsi="Calibri"/>
          <w:b/>
          <w:sz w:val="32"/>
        </w:rPr>
        <w:t>2026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46E8381E" w14:textId="0E35AB46" w:rsidR="00314987" w:rsidRPr="00DA065E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DA065E">
        <w:rPr>
          <w:rFonts w:ascii="Calibri" w:hAnsi="Calibri"/>
          <w:i/>
        </w:rPr>
        <w:t>*</w:t>
      </w:r>
      <w:r w:rsidRPr="00DA065E">
        <w:rPr>
          <w:rFonts w:ascii="Calibri" w:hAnsi="Calibri"/>
          <w:b/>
          <w:i/>
        </w:rPr>
        <w:t xml:space="preserve">Piotr Sperczyński – </w:t>
      </w:r>
      <w:r w:rsidRPr="00DA065E">
        <w:rPr>
          <w:rFonts w:ascii="Calibri" w:hAnsi="Calibri"/>
          <w:i/>
        </w:rPr>
        <w:t xml:space="preserve"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</w:t>
      </w:r>
      <w:r w:rsidR="00AD2C95">
        <w:rPr>
          <w:rFonts w:ascii="Calibri" w:hAnsi="Calibri"/>
          <w:i/>
        </w:rPr>
        <w:t>blisko 30</w:t>
      </w:r>
      <w:r w:rsidRPr="00DA065E">
        <w:rPr>
          <w:rFonts w:ascii="Calibri" w:hAnsi="Calibri"/>
          <w:i/>
        </w:rPr>
        <w:t xml:space="preserve"> lat. W rankingach popularności osób prowadzących szkolenia niezmiennie zajmuje czołowe pozycje.</w:t>
      </w:r>
    </w:p>
    <w:p w14:paraId="55BDB5FB" w14:textId="77777777" w:rsidR="00314987" w:rsidRDefault="00314987">
      <w:pPr>
        <w:pStyle w:val="Akapitzlist"/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</w:p>
    <w:p w14:paraId="69FB4B47" w14:textId="0A7A9875" w:rsidR="00314987" w:rsidRPr="00712B55" w:rsidRDefault="00AD2C95">
      <w:pPr>
        <w:pStyle w:val="Akapitzlist"/>
        <w:numPr>
          <w:ilvl w:val="0"/>
          <w:numId w:val="44"/>
        </w:numPr>
        <w:spacing w:after="40" w:line="240" w:lineRule="auto"/>
        <w:ind w:left="357" w:hanging="357"/>
        <w:rPr>
          <w:rFonts w:cs="Calibri"/>
          <w:b/>
          <w:bCs/>
        </w:rPr>
      </w:pPr>
      <w:r w:rsidRPr="00712B55">
        <w:rPr>
          <w:rFonts w:cs="Calibri"/>
          <w:b/>
          <w:bCs/>
        </w:rPr>
        <w:t>Aktualny stan prawny i zmiany na 2026 r.</w:t>
      </w:r>
      <w:r w:rsidRPr="00712B55">
        <w:rPr>
          <w:rFonts w:cs="Calibri"/>
          <w:b/>
          <w:bCs/>
        </w:rPr>
        <w:t>:</w:t>
      </w:r>
    </w:p>
    <w:p w14:paraId="36D901D8" w14:textId="77777777" w:rsidR="00AD2C95" w:rsidRPr="00712B55" w:rsidRDefault="00AD2C95" w:rsidP="00AD2C95">
      <w:pPr>
        <w:pStyle w:val="Akapitzlist"/>
        <w:numPr>
          <w:ilvl w:val="0"/>
          <w:numId w:val="45"/>
        </w:numPr>
        <w:spacing w:after="40"/>
        <w:rPr>
          <w:rFonts w:cs="Calibri"/>
        </w:rPr>
      </w:pPr>
      <w:r w:rsidRPr="00712B55">
        <w:rPr>
          <w:rFonts w:cs="Calibri"/>
        </w:rPr>
        <w:t>zestawienie obowiązujących przepisów w zamówieniach publicznych</w:t>
      </w:r>
    </w:p>
    <w:p w14:paraId="3E288AE5" w14:textId="77777777" w:rsidR="00AD2C95" w:rsidRPr="00712B55" w:rsidRDefault="00AD2C95" w:rsidP="00AD2C95">
      <w:pPr>
        <w:pStyle w:val="Akapitzlist"/>
        <w:numPr>
          <w:ilvl w:val="0"/>
          <w:numId w:val="45"/>
        </w:numPr>
        <w:spacing w:after="40"/>
        <w:rPr>
          <w:rFonts w:cs="Calibri"/>
        </w:rPr>
      </w:pPr>
      <w:r w:rsidRPr="00712B55">
        <w:rPr>
          <w:rFonts w:cs="Calibri"/>
        </w:rPr>
        <w:t>zmiany wpływające na wydatkowanie środków w 2026 r.</w:t>
      </w:r>
    </w:p>
    <w:p w14:paraId="1812A2B8" w14:textId="7D6C2677" w:rsidR="00AD2C95" w:rsidRPr="00712B55" w:rsidRDefault="00AD2C95" w:rsidP="00AD2C95">
      <w:pPr>
        <w:pStyle w:val="Akapitzlist"/>
        <w:numPr>
          <w:ilvl w:val="0"/>
          <w:numId w:val="45"/>
        </w:numPr>
        <w:spacing w:after="40" w:line="240" w:lineRule="auto"/>
        <w:rPr>
          <w:rFonts w:cs="Calibri"/>
        </w:rPr>
      </w:pPr>
      <w:r w:rsidRPr="00712B55">
        <w:rPr>
          <w:rFonts w:cs="Calibri"/>
        </w:rPr>
        <w:t>praktyczne konsekwencje dla jednostek oświaty</w:t>
      </w:r>
      <w:r w:rsidRPr="00712B55">
        <w:rPr>
          <w:rFonts w:cs="Calibri"/>
        </w:rPr>
        <w:t>.</w:t>
      </w:r>
    </w:p>
    <w:p w14:paraId="6883CE9D" w14:textId="77777777" w:rsidR="00314987" w:rsidRPr="00712B55" w:rsidRDefault="00314987">
      <w:pPr>
        <w:pStyle w:val="Akapitzlist"/>
        <w:spacing w:after="40" w:line="240" w:lineRule="auto"/>
        <w:ind w:left="357"/>
        <w:rPr>
          <w:rFonts w:cs="Calibri"/>
          <w:b/>
          <w:bCs/>
        </w:rPr>
      </w:pPr>
    </w:p>
    <w:p w14:paraId="239A457D" w14:textId="77777777" w:rsidR="00314987" w:rsidRPr="00712B55" w:rsidRDefault="00000000">
      <w:pPr>
        <w:pStyle w:val="Akapitzlist"/>
        <w:numPr>
          <w:ilvl w:val="0"/>
          <w:numId w:val="44"/>
        </w:numPr>
        <w:spacing w:before="40" w:after="0" w:line="240" w:lineRule="auto"/>
        <w:ind w:left="357" w:hanging="357"/>
        <w:rPr>
          <w:rFonts w:cs="Calibri"/>
          <w:b/>
          <w:bCs/>
        </w:rPr>
      </w:pPr>
      <w:r w:rsidRPr="00712B55">
        <w:rPr>
          <w:rFonts w:cs="Calibri"/>
          <w:b/>
          <w:bCs/>
        </w:rPr>
        <w:t>Podział sposobu postępowania w zależności od przedmiotu zamówienia i wartości zamówienia.</w:t>
      </w:r>
    </w:p>
    <w:p w14:paraId="706887D3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Obliczenie wartości zamówienia zgodnie z ustawą </w:t>
      </w:r>
      <w:proofErr w:type="spellStart"/>
      <w:r w:rsidRPr="00712B55">
        <w:rPr>
          <w:rFonts w:cs="Calibri"/>
        </w:rPr>
        <w:t>pzp</w:t>
      </w:r>
      <w:proofErr w:type="spellEnd"/>
      <w:r w:rsidRPr="00712B55">
        <w:rPr>
          <w:rFonts w:cs="Calibri"/>
        </w:rPr>
        <w:t xml:space="preserve"> - sumowanie zamówień?</w:t>
      </w:r>
    </w:p>
    <w:p w14:paraId="752FAB6D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Regulacje wewnętrzne – procedury nie objęte przepisami ustawy </w:t>
      </w:r>
      <w:proofErr w:type="spellStart"/>
      <w:r w:rsidRPr="00712B55">
        <w:rPr>
          <w:rFonts w:cs="Calibri"/>
        </w:rPr>
        <w:t>pzp</w:t>
      </w:r>
      <w:proofErr w:type="spellEnd"/>
      <w:r w:rsidRPr="00712B55">
        <w:rPr>
          <w:rFonts w:cs="Calibri"/>
        </w:rPr>
        <w:t xml:space="preserve"> („regulaminowe”).</w:t>
      </w:r>
    </w:p>
    <w:p w14:paraId="40D06584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Ustawa </w:t>
      </w:r>
      <w:proofErr w:type="spellStart"/>
      <w:r w:rsidRPr="00712B55">
        <w:rPr>
          <w:rFonts w:cs="Calibri"/>
        </w:rPr>
        <w:t>pzp</w:t>
      </w:r>
      <w:proofErr w:type="spellEnd"/>
      <w:r w:rsidRPr="00712B55">
        <w:rPr>
          <w:rFonts w:cs="Calibri"/>
        </w:rPr>
        <w:t xml:space="preserve"> – tryby i możliwość ich zastosowania w przypadku wyżywienia.</w:t>
      </w:r>
    </w:p>
    <w:p w14:paraId="15D3489B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Zamówienie dla szkoły albo postępowanie realizowane przez organ prowadzący dla kilkunastu szkół. </w:t>
      </w:r>
    </w:p>
    <w:p w14:paraId="65951901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Realizacja obowiązku przez kuchnię albo posiłki organizowane z zewnątrz.</w:t>
      </w:r>
    </w:p>
    <w:p w14:paraId="23ED2C22" w14:textId="77777777" w:rsidR="00314987" w:rsidRPr="00712B55" w:rsidRDefault="00000000" w:rsidP="007D5F96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Dowóz uczniów do szkoły w tym dla dzieci niepełnosprawnych.</w:t>
      </w:r>
    </w:p>
    <w:p w14:paraId="5CC2D5FD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Składniki umowy w przypadku dowozu dzieci do szkoły – rodzaje postępowań.</w:t>
      </w:r>
    </w:p>
    <w:p w14:paraId="3998293F" w14:textId="77777777" w:rsidR="00314987" w:rsidRPr="00712B55" w:rsidRDefault="00000000">
      <w:pPr>
        <w:pStyle w:val="Akapitzlist"/>
        <w:numPr>
          <w:ilvl w:val="1"/>
          <w:numId w:val="40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Składniki umowy w przypadku wyżywienia – usługa cateringu / odpłatność rodziców.</w:t>
      </w:r>
    </w:p>
    <w:p w14:paraId="1D7323AA" w14:textId="77777777" w:rsidR="00314987" w:rsidRPr="00712B55" w:rsidRDefault="00000000">
      <w:pPr>
        <w:pStyle w:val="Akapitzlist"/>
        <w:numPr>
          <w:ilvl w:val="1"/>
          <w:numId w:val="40"/>
        </w:numPr>
        <w:spacing w:before="40" w:after="0" w:line="240" w:lineRule="auto"/>
        <w:ind w:left="714" w:hanging="357"/>
        <w:rPr>
          <w:rFonts w:cs="Calibri"/>
        </w:rPr>
      </w:pPr>
      <w:r w:rsidRPr="00712B55">
        <w:rPr>
          <w:rFonts w:cs="Calibri"/>
        </w:rPr>
        <w:t>Składniki umowy w przypadku wyżywienia – tzw. „wsad do kotła”.</w:t>
      </w:r>
    </w:p>
    <w:p w14:paraId="652BF910" w14:textId="77777777" w:rsidR="00314987" w:rsidRPr="00712B55" w:rsidRDefault="00314987">
      <w:pPr>
        <w:pStyle w:val="Akapitzlist"/>
        <w:spacing w:before="40" w:after="0" w:line="240" w:lineRule="auto"/>
        <w:ind w:left="714"/>
        <w:rPr>
          <w:rFonts w:cs="Calibri"/>
        </w:rPr>
      </w:pPr>
    </w:p>
    <w:p w14:paraId="62FEBF84" w14:textId="7D57C0D0" w:rsidR="00314987" w:rsidRPr="00712B55" w:rsidRDefault="00000000">
      <w:pPr>
        <w:pStyle w:val="Akapitzlist"/>
        <w:numPr>
          <w:ilvl w:val="0"/>
          <w:numId w:val="44"/>
        </w:numPr>
        <w:spacing w:after="0" w:line="240" w:lineRule="auto"/>
        <w:rPr>
          <w:rFonts w:cs="Calibri"/>
          <w:b/>
          <w:bCs/>
        </w:rPr>
      </w:pPr>
      <w:r w:rsidRPr="00712B55">
        <w:rPr>
          <w:rFonts w:cs="Calibri"/>
          <w:b/>
          <w:bCs/>
        </w:rPr>
        <w:t xml:space="preserve">Przygotowanie i prowadzenie postępowania nie objętego trybami ustawy </w:t>
      </w:r>
      <w:proofErr w:type="spellStart"/>
      <w:r w:rsidRPr="00712B55">
        <w:rPr>
          <w:rFonts w:cs="Calibri"/>
          <w:b/>
          <w:bCs/>
        </w:rPr>
        <w:t>pzp</w:t>
      </w:r>
      <w:proofErr w:type="spellEnd"/>
      <w:r w:rsidRPr="00712B55">
        <w:rPr>
          <w:rFonts w:cs="Calibri"/>
          <w:b/>
          <w:bCs/>
        </w:rPr>
        <w:t xml:space="preserve"> (poniżej 1</w:t>
      </w:r>
      <w:r w:rsidR="00437FFE" w:rsidRPr="00712B55">
        <w:rPr>
          <w:rFonts w:cs="Calibri"/>
          <w:b/>
          <w:bCs/>
        </w:rPr>
        <w:t>7</w:t>
      </w:r>
      <w:r w:rsidRPr="00712B55">
        <w:rPr>
          <w:rFonts w:cs="Calibri"/>
          <w:b/>
          <w:bCs/>
        </w:rPr>
        <w:t>0 000 zł).</w:t>
      </w:r>
    </w:p>
    <w:p w14:paraId="62060996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Regulacja wewnętrzna – na co zwrócić uwagę. </w:t>
      </w:r>
    </w:p>
    <w:p w14:paraId="1CAAA925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Opis przedmiotu zamówienia.</w:t>
      </w:r>
    </w:p>
    <w:p w14:paraId="5A27A843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Istotne elementy umowy w szczególności wskaźniki waloryzacji przy sukcesywnym wzroście cen.</w:t>
      </w:r>
    </w:p>
    <w:p w14:paraId="3E6EF88B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Ogłoszenie, zaproszenie, warunki i wymagania, kryteria oceny ofert.</w:t>
      </w:r>
    </w:p>
    <w:p w14:paraId="4241BD0B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Elektronizacja w prowadzonym postępowaniu, jak można usprawnić postępowanie. </w:t>
      </w:r>
    </w:p>
    <w:p w14:paraId="6EFE32F3" w14:textId="77777777" w:rsidR="00314987" w:rsidRPr="00712B55" w:rsidRDefault="00000000">
      <w:pPr>
        <w:pStyle w:val="Akapitzlist"/>
        <w:numPr>
          <w:ilvl w:val="1"/>
          <w:numId w:val="41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Dokumentowanie postępowania. Obowiązek przygotowania sprawozdania z udzielonych zamówień.</w:t>
      </w:r>
    </w:p>
    <w:p w14:paraId="28F579F5" w14:textId="77777777" w:rsidR="00314987" w:rsidRPr="00712B55" w:rsidRDefault="00314987">
      <w:pPr>
        <w:pStyle w:val="Akapitzlist"/>
        <w:spacing w:after="0" w:line="240" w:lineRule="auto"/>
        <w:rPr>
          <w:rFonts w:cs="Calibri"/>
        </w:rPr>
      </w:pPr>
    </w:p>
    <w:p w14:paraId="6C547236" w14:textId="77D97701" w:rsidR="00314987" w:rsidRPr="00712B55" w:rsidRDefault="00000000">
      <w:pPr>
        <w:pStyle w:val="Akapitzlist"/>
        <w:numPr>
          <w:ilvl w:val="0"/>
          <w:numId w:val="44"/>
        </w:numPr>
        <w:spacing w:after="0" w:line="240" w:lineRule="auto"/>
        <w:rPr>
          <w:rFonts w:cs="Calibri"/>
          <w:b/>
          <w:bCs/>
        </w:rPr>
      </w:pPr>
      <w:r w:rsidRPr="00712B55">
        <w:rPr>
          <w:rFonts w:cs="Calibri"/>
          <w:b/>
          <w:bCs/>
        </w:rPr>
        <w:t>Zamówienia publiczne o wartości zamówienia równej lub przekraczającej 1</w:t>
      </w:r>
      <w:r w:rsidR="00437FFE" w:rsidRPr="00712B55">
        <w:rPr>
          <w:rFonts w:cs="Calibri"/>
          <w:b/>
          <w:bCs/>
        </w:rPr>
        <w:t>7</w:t>
      </w:r>
      <w:r w:rsidRPr="00712B55">
        <w:rPr>
          <w:rFonts w:cs="Calibri"/>
          <w:b/>
          <w:bCs/>
        </w:rPr>
        <w:t>0 000 zł.</w:t>
      </w:r>
    </w:p>
    <w:p w14:paraId="7EAE6305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Obliczenie wartości zamówienia – dodatkowa weryfikacja i możliwe zwolnienia.</w:t>
      </w:r>
    </w:p>
    <w:p w14:paraId="0319BC1E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Wybór trybu postępowania.</w:t>
      </w:r>
    </w:p>
    <w:p w14:paraId="0D5283C6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Przygotowanie SWZ, załączników i ogłoszenia o zamówienia w BZP. Na co zwrócić uwagę.</w:t>
      </w:r>
    </w:p>
    <w:p w14:paraId="3195F13D" w14:textId="77777777" w:rsidR="00314987" w:rsidRPr="00712B55" w:rsidRDefault="00000000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Opis przedmiotu zamówienia. Dopuszczenie podziału zamówienia na części.</w:t>
      </w:r>
    </w:p>
    <w:p w14:paraId="6054855E" w14:textId="77777777" w:rsidR="00314987" w:rsidRPr="00712B55" w:rsidRDefault="00000000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Warunki udziału, kryteria oceny ofert.</w:t>
      </w:r>
    </w:p>
    <w:p w14:paraId="258D5E66" w14:textId="77777777" w:rsidR="00314987" w:rsidRPr="00712B55" w:rsidRDefault="00000000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Umowa, wskaźniki waloryzacyjne zapewniające konkurencyjność w postępowaniu.</w:t>
      </w:r>
    </w:p>
    <w:p w14:paraId="3B6B38C9" w14:textId="77777777" w:rsidR="00314987" w:rsidRPr="00712B55" w:rsidRDefault="00000000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Wymagane dokumenty i oświadczenia w ofercie.</w:t>
      </w:r>
    </w:p>
    <w:p w14:paraId="1B6E46AC" w14:textId="77777777" w:rsidR="00314987" w:rsidRPr="00712B55" w:rsidRDefault="00000000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Haromonogram czasowy przeprowadzenia postępowania.</w:t>
      </w:r>
    </w:p>
    <w:p w14:paraId="7099EB2E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Wszczęcie postępowania – pytania i odpowiedzi.</w:t>
      </w:r>
    </w:p>
    <w:p w14:paraId="5BE0347A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Termin składania i otwarcia ofert – czynności.</w:t>
      </w:r>
    </w:p>
    <w:p w14:paraId="434A1465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Badanie i ocena ofert – czynności / kolejność / obowiązki i możliwości.</w:t>
      </w:r>
    </w:p>
    <w:p w14:paraId="0BFD4BFF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Wybór lub unieważnienie.</w:t>
      </w:r>
    </w:p>
    <w:p w14:paraId="0F593F4B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 xml:space="preserve">Zawarcie umowy. </w:t>
      </w:r>
    </w:p>
    <w:p w14:paraId="6DDDE8ED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Dokumentowanie postępowania.</w:t>
      </w:r>
    </w:p>
    <w:p w14:paraId="753DAD47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Realizacja umowy – zmiany, aneksy.</w:t>
      </w:r>
    </w:p>
    <w:p w14:paraId="5A2D6D42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Raport z realizacji umowy.</w:t>
      </w:r>
    </w:p>
    <w:p w14:paraId="1BC56F8B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Obowiązki w trakcie realizacji umowy – punkty kluczowe.</w:t>
      </w:r>
    </w:p>
    <w:p w14:paraId="0054F6ED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Sytuacje niedopuszczalne w realizacji umów w zamówieniach publicznych.</w:t>
      </w:r>
    </w:p>
    <w:p w14:paraId="569183E4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Odbiór przedmiotu zamówienia.</w:t>
      </w:r>
    </w:p>
    <w:p w14:paraId="277D9899" w14:textId="77777777" w:rsidR="00314987" w:rsidRPr="00712B55" w:rsidRDefault="00000000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12B55">
        <w:rPr>
          <w:rFonts w:cs="Calibri"/>
        </w:rPr>
        <w:t>Ogłoszenie o wykonaniu umowy w Biuletynie Zamówień Publicznych.</w:t>
      </w:r>
    </w:p>
    <w:p w14:paraId="1853F47C" w14:textId="77777777" w:rsidR="00314987" w:rsidRPr="00712B55" w:rsidRDefault="00314987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D6F6C9" w14:textId="4E0882CE" w:rsidR="00314987" w:rsidRPr="00712B55" w:rsidRDefault="00712B55">
      <w:pPr>
        <w:pStyle w:val="Akapitzlist"/>
        <w:numPr>
          <w:ilvl w:val="0"/>
          <w:numId w:val="44"/>
        </w:numPr>
        <w:spacing w:after="0" w:line="240" w:lineRule="auto"/>
        <w:rPr>
          <w:rFonts w:cs="Calibri"/>
          <w:b/>
          <w:bCs/>
        </w:rPr>
      </w:pPr>
      <w:r w:rsidRPr="00712B55">
        <w:rPr>
          <w:rFonts w:cs="Calibri"/>
          <w:b/>
          <w:bCs/>
        </w:rPr>
        <w:t>Centralny Rejestr Umów – nowe obowiązki w praktyce</w:t>
      </w:r>
      <w:r w:rsidRPr="00712B55">
        <w:rPr>
          <w:rFonts w:cs="Calibri"/>
          <w:b/>
          <w:bCs/>
        </w:rPr>
        <w:t>:</w:t>
      </w:r>
    </w:p>
    <w:p w14:paraId="5C11201C" w14:textId="77777777" w:rsidR="00712B55" w:rsidRPr="00712B55" w:rsidRDefault="00712B55" w:rsidP="00712B55">
      <w:pPr>
        <w:pStyle w:val="Akapitzlist"/>
        <w:numPr>
          <w:ilvl w:val="0"/>
          <w:numId w:val="46"/>
        </w:numPr>
        <w:rPr>
          <w:rFonts w:cs="Calibri"/>
        </w:rPr>
      </w:pPr>
      <w:r w:rsidRPr="00712B55">
        <w:rPr>
          <w:rFonts w:cs="Calibri"/>
        </w:rPr>
        <w:t>zakres obowiązków i rodzaje umów objętych rejestrem</w:t>
      </w:r>
    </w:p>
    <w:p w14:paraId="1809BBAC" w14:textId="77777777" w:rsidR="00712B55" w:rsidRPr="00712B55" w:rsidRDefault="00712B55" w:rsidP="00712B55">
      <w:pPr>
        <w:pStyle w:val="Akapitzlist"/>
        <w:numPr>
          <w:ilvl w:val="0"/>
          <w:numId w:val="46"/>
        </w:numPr>
        <w:rPr>
          <w:rFonts w:cs="Calibri"/>
        </w:rPr>
      </w:pPr>
      <w:r w:rsidRPr="00712B55">
        <w:rPr>
          <w:rFonts w:cs="Calibri"/>
        </w:rPr>
        <w:t>organizacja procesu w jednostce (kto, kiedy i co wprowadza)</w:t>
      </w:r>
    </w:p>
    <w:p w14:paraId="487185BB" w14:textId="77777777" w:rsidR="00712B55" w:rsidRPr="00712B55" w:rsidRDefault="00712B55" w:rsidP="00712B55">
      <w:pPr>
        <w:pStyle w:val="Akapitzlist"/>
        <w:numPr>
          <w:ilvl w:val="0"/>
          <w:numId w:val="46"/>
        </w:numPr>
        <w:rPr>
          <w:rFonts w:cs="Calibri"/>
        </w:rPr>
      </w:pPr>
      <w:r w:rsidRPr="00712B55">
        <w:rPr>
          <w:rFonts w:cs="Calibri"/>
        </w:rPr>
        <w:t>ryzyka i odpowiedzialność za błędy lub brak wpisu</w:t>
      </w:r>
    </w:p>
    <w:p w14:paraId="02346632" w14:textId="46244561" w:rsidR="00712B55" w:rsidRPr="00712B55" w:rsidRDefault="00712B55" w:rsidP="00712B55">
      <w:pPr>
        <w:pStyle w:val="Akapitzlist"/>
        <w:numPr>
          <w:ilvl w:val="0"/>
          <w:numId w:val="46"/>
        </w:numPr>
        <w:spacing w:after="0" w:line="240" w:lineRule="auto"/>
        <w:rPr>
          <w:rFonts w:cs="Calibri"/>
        </w:rPr>
      </w:pPr>
      <w:r w:rsidRPr="00712B55">
        <w:rPr>
          <w:rFonts w:cs="Calibri"/>
        </w:rPr>
        <w:t>dobre praktyki wdrożeniowe</w:t>
      </w:r>
    </w:p>
    <w:p w14:paraId="3CC670A2" w14:textId="77777777" w:rsidR="00314987" w:rsidRPr="00712B55" w:rsidRDefault="00314987">
      <w:pPr>
        <w:pStyle w:val="Akapitzlist"/>
        <w:spacing w:after="0" w:line="240" w:lineRule="auto"/>
        <w:ind w:left="360"/>
        <w:rPr>
          <w:rFonts w:cs="Calibri"/>
          <w:b/>
          <w:bCs/>
        </w:rPr>
      </w:pPr>
    </w:p>
    <w:p w14:paraId="23DBDB1C" w14:textId="47A4B6DC" w:rsidR="00314987" w:rsidRPr="00712B55" w:rsidRDefault="00000000">
      <w:pPr>
        <w:pStyle w:val="Akapitzlist"/>
        <w:numPr>
          <w:ilvl w:val="0"/>
          <w:numId w:val="44"/>
        </w:numPr>
        <w:spacing w:after="0" w:line="240" w:lineRule="auto"/>
        <w:rPr>
          <w:rFonts w:cs="Calibri"/>
          <w:b/>
          <w:bCs/>
        </w:rPr>
      </w:pPr>
      <w:r w:rsidRPr="00712B55">
        <w:rPr>
          <w:rFonts w:cs="Calibri"/>
          <w:b/>
          <w:bCs/>
        </w:rPr>
        <w:t xml:space="preserve">Panel dyskusyjny </w:t>
      </w:r>
      <w:r w:rsidR="00437FFE" w:rsidRPr="00712B55">
        <w:rPr>
          <w:rFonts w:cs="Calibri"/>
          <w:b/>
          <w:bCs/>
        </w:rPr>
        <w:t>i zakończenie szkolenia</w:t>
      </w:r>
      <w:r w:rsidRPr="00712B55">
        <w:rPr>
          <w:rFonts w:cs="Calibri"/>
          <w:b/>
          <w:bCs/>
        </w:rPr>
        <w:t xml:space="preserve">. </w:t>
      </w:r>
    </w:p>
    <w:p w14:paraId="4FC893A6" w14:textId="77777777" w:rsidR="00314987" w:rsidRPr="008969C9" w:rsidRDefault="00314987">
      <w:pPr>
        <w:suppressAutoHyphens/>
        <w:jc w:val="both"/>
        <w:rPr>
          <w:rFonts w:ascii="Calibri" w:hAnsi="Calibri"/>
          <w:b/>
        </w:rPr>
        <w:sectPr w:rsidR="00314987" w:rsidRPr="008969C9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CD5233E" w14:textId="77777777" w:rsidR="00347662" w:rsidRPr="006348A0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lastRenderedPageBreak/>
        <w:t>ZGŁOSZENIE NA SZKOLENIE:</w:t>
      </w:r>
    </w:p>
    <w:p w14:paraId="17A91808" w14:textId="77777777" w:rsidR="00712B55" w:rsidRPr="00712B55" w:rsidRDefault="00712B55" w:rsidP="00712B55">
      <w:pPr>
        <w:ind w:left="-284" w:right="-284"/>
        <w:jc w:val="center"/>
        <w:rPr>
          <w:rFonts w:ascii="Calibri" w:hAnsi="Calibri"/>
          <w:b/>
          <w:sz w:val="42"/>
          <w:szCs w:val="42"/>
        </w:rPr>
      </w:pPr>
      <w:r w:rsidRPr="00712B55">
        <w:rPr>
          <w:rFonts w:ascii="Calibri" w:hAnsi="Calibri"/>
          <w:b/>
          <w:sz w:val="42"/>
          <w:szCs w:val="42"/>
        </w:rPr>
        <w:t>„Zamówienia publiczne w oświacie 2026 – jak uniknąć błędów, przejść kontrole i wdrożyć Centralny Rejestr Umów”.</w:t>
      </w:r>
    </w:p>
    <w:p w14:paraId="12138F14" w14:textId="77777777" w:rsidR="00347662" w:rsidRPr="003D51B0" w:rsidRDefault="00347662" w:rsidP="001A3042">
      <w:pPr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1364AF1C" w14:textId="1BBED6D2" w:rsidR="00004341" w:rsidRPr="00C23A45" w:rsidRDefault="00712B55">
      <w:pPr>
        <w:suppressAutoHyphens/>
        <w:ind w:left="-567" w:right="-56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 czerwca</w:t>
      </w:r>
      <w:r w:rsidR="00437FFE">
        <w:rPr>
          <w:rFonts w:ascii="Arial Narrow" w:hAnsi="Arial Narrow"/>
          <w:b/>
          <w:sz w:val="28"/>
          <w:szCs w:val="28"/>
        </w:rPr>
        <w:t xml:space="preserve"> 2026</w:t>
      </w:r>
      <w:r w:rsidR="00004341">
        <w:rPr>
          <w:rFonts w:ascii="Arial Narrow" w:hAnsi="Arial Narrow"/>
          <w:b/>
          <w:sz w:val="28"/>
          <w:szCs w:val="28"/>
        </w:rPr>
        <w:t xml:space="preserve"> </w:t>
      </w:r>
      <w:r w:rsidR="00004341" w:rsidRPr="007D0D74">
        <w:rPr>
          <w:rFonts w:ascii="Arial Narrow" w:hAnsi="Arial Narrow"/>
          <w:b/>
          <w:sz w:val="28"/>
          <w:szCs w:val="28"/>
        </w:rPr>
        <w:t xml:space="preserve">roku, </w:t>
      </w:r>
      <w:r w:rsidR="00004341">
        <w:rPr>
          <w:rFonts w:ascii="Arial Narrow" w:hAnsi="Arial Narrow"/>
          <w:b/>
          <w:sz w:val="36"/>
          <w:szCs w:val="36"/>
        </w:rPr>
        <w:t>ONLINE</w:t>
      </w:r>
      <w:r w:rsidR="00004341">
        <w:rPr>
          <w:rFonts w:ascii="Arial Narrow" w:hAnsi="Arial Narrow"/>
          <w:b/>
          <w:sz w:val="28"/>
          <w:szCs w:val="28"/>
        </w:rPr>
        <w:t xml:space="preserve">, </w:t>
      </w:r>
      <w:r w:rsidR="00004341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004341">
        <w:rPr>
          <w:rFonts w:ascii="Arial Narrow" w:hAnsi="Arial Narrow"/>
          <w:b/>
          <w:sz w:val="28"/>
          <w:szCs w:val="28"/>
        </w:rPr>
        <w:t>8</w:t>
      </w:r>
      <w:r w:rsidR="00004341" w:rsidRPr="007D0D74">
        <w:rPr>
          <w:rFonts w:ascii="Arial Narrow" w:hAnsi="Arial Narrow"/>
          <w:b/>
          <w:sz w:val="28"/>
          <w:szCs w:val="28"/>
        </w:rPr>
        <w:t>.30-1</w:t>
      </w:r>
      <w:r w:rsidR="00004341">
        <w:rPr>
          <w:rFonts w:ascii="Arial Narrow" w:hAnsi="Arial Narrow"/>
          <w:b/>
          <w:sz w:val="28"/>
          <w:szCs w:val="28"/>
        </w:rPr>
        <w:t>4</w:t>
      </w:r>
      <w:r w:rsidR="00004341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7A539934" w14:textId="77777777">
        <w:trPr>
          <w:jc w:val="center"/>
        </w:trPr>
        <w:tc>
          <w:tcPr>
            <w:tcW w:w="3451" w:type="dxa"/>
          </w:tcPr>
          <w:p w14:paraId="189E8B88" w14:textId="77777777" w:rsidR="00004341" w:rsidRPr="006348A0" w:rsidRDefault="00004341" w:rsidP="001A304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155BA964" w14:textId="77777777" w:rsidR="00004341" w:rsidRPr="006348A0" w:rsidRDefault="00004341" w:rsidP="001A304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787E11A7" w14:textId="77777777" w:rsidR="00004341" w:rsidRPr="006348A0" w:rsidRDefault="00004341" w:rsidP="001A304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177839F1" w14:textId="77777777" w:rsidR="00004341" w:rsidRPr="006348A0" w:rsidRDefault="00004341" w:rsidP="001A304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2E02FFB4" w14:textId="77777777">
        <w:trPr>
          <w:trHeight w:val="465"/>
          <w:jc w:val="center"/>
        </w:trPr>
        <w:tc>
          <w:tcPr>
            <w:tcW w:w="3451" w:type="dxa"/>
          </w:tcPr>
          <w:p w14:paraId="74296B1B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3FED787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29F4577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389D9B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5071106" w14:textId="77777777">
        <w:trPr>
          <w:trHeight w:val="465"/>
          <w:jc w:val="center"/>
        </w:trPr>
        <w:tc>
          <w:tcPr>
            <w:tcW w:w="3451" w:type="dxa"/>
          </w:tcPr>
          <w:p w14:paraId="44185F4E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60D05AE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6C9FD5F3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ADFC14A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712B55" w:rsidRPr="006348A0" w14:paraId="42E16BF5" w14:textId="77777777">
        <w:trPr>
          <w:trHeight w:val="465"/>
          <w:jc w:val="center"/>
        </w:trPr>
        <w:tc>
          <w:tcPr>
            <w:tcW w:w="3451" w:type="dxa"/>
          </w:tcPr>
          <w:p w14:paraId="1BAD6E14" w14:textId="77777777" w:rsidR="00712B55" w:rsidRPr="006348A0" w:rsidRDefault="00712B55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764A48B" w14:textId="77777777" w:rsidR="00712B55" w:rsidRPr="006348A0" w:rsidRDefault="00712B55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B0959F1" w14:textId="77777777" w:rsidR="00712B55" w:rsidRPr="006348A0" w:rsidRDefault="00712B55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0CC262D" w14:textId="77777777" w:rsidR="00712B55" w:rsidRPr="006348A0" w:rsidRDefault="00712B55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5F8F6F0C" w14:textId="77777777">
        <w:trPr>
          <w:trHeight w:val="465"/>
          <w:jc w:val="center"/>
        </w:trPr>
        <w:tc>
          <w:tcPr>
            <w:tcW w:w="3451" w:type="dxa"/>
          </w:tcPr>
          <w:p w14:paraId="7B24BE2F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4BA11B51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EA1D135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0E3D5D7" w14:textId="77777777" w:rsidR="00004341" w:rsidRPr="006348A0" w:rsidRDefault="00004341" w:rsidP="001A304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FBD3FC9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1CA40650" w14:textId="77777777" w:rsidR="00004341" w:rsidRPr="006348A0" w:rsidRDefault="00004341" w:rsidP="001A304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B92F491" w14:textId="77777777" w:rsidR="00004341" w:rsidRPr="006348A0" w:rsidRDefault="00004341" w:rsidP="001A3042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6F4540A2" w14:textId="77777777" w:rsidR="00712B55" w:rsidRPr="007B02A9" w:rsidRDefault="00712B55" w:rsidP="00712B55">
      <w:pPr>
        <w:pStyle w:val="Tekstpodstawowy"/>
        <w:suppressAutoHyphens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>
        <w:rPr>
          <w:b/>
          <w:sz w:val="32"/>
          <w:szCs w:val="32"/>
        </w:rPr>
        <w:t>69</w:t>
      </w:r>
      <w:r w:rsidRPr="00711C91">
        <w:rPr>
          <w:b/>
          <w:sz w:val="32"/>
          <w:szCs w:val="32"/>
        </w:rPr>
        <w:t>0,-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>
        <w:rPr>
          <w:b/>
          <w:sz w:val="20"/>
        </w:rPr>
        <w:t>850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4ECD6A6E" w14:textId="77777777" w:rsidR="00712B55" w:rsidRPr="00EE3A30" w:rsidRDefault="00712B55" w:rsidP="00712B55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978E73C" w14:textId="77777777" w:rsidR="00712B55" w:rsidRPr="00EE3A30" w:rsidRDefault="00712B55" w:rsidP="00712B55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E4BCA80" w14:textId="77777777" w:rsidR="00712B55" w:rsidRPr="00154682" w:rsidRDefault="00712B55" w:rsidP="00712B55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CA48B4E" w14:textId="77777777" w:rsidR="00712B55" w:rsidRDefault="00712B55" w:rsidP="00712B55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F812472" w14:textId="77777777" w:rsidR="00712B55" w:rsidRPr="00EE3A30" w:rsidRDefault="00712B55" w:rsidP="00712B55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18602606" w14:textId="77777777" w:rsidR="00712B55" w:rsidRPr="00EE3A30" w:rsidRDefault="00712B55" w:rsidP="00712B55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B9F6A5A" w14:textId="77777777" w:rsidR="00712B55" w:rsidRPr="00EE3A30" w:rsidRDefault="00712B55" w:rsidP="00712B55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6DBFE50B" w14:textId="77777777" w:rsidR="00712B55" w:rsidRDefault="00712B55" w:rsidP="00712B55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5C2DBD7" w14:textId="49E3EFF3" w:rsidR="00712B55" w:rsidRPr="006B0D06" w:rsidRDefault="00712B55" w:rsidP="00712B55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</w:t>
      </w:r>
    </w:p>
    <w:p w14:paraId="4F78C941" w14:textId="77777777" w:rsidR="00712B55" w:rsidRPr="00EE3A30" w:rsidRDefault="00712B55" w:rsidP="00712B55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7CDB015" w14:textId="77777777" w:rsidR="00712B55" w:rsidRPr="006B0D06" w:rsidRDefault="00712B55" w:rsidP="00712B55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D62674D" wp14:editId="4321FEFE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9C3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D72DD9C" w14:textId="5CF76726" w:rsidR="00746D12" w:rsidRPr="00712B55" w:rsidRDefault="00712B55" w:rsidP="00712B5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746D12" w:rsidRPr="00712B5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92E8" w14:textId="77777777" w:rsidR="00757175" w:rsidRDefault="00757175">
      <w:r>
        <w:separator/>
      </w:r>
    </w:p>
  </w:endnote>
  <w:endnote w:type="continuationSeparator" w:id="0">
    <w:p w14:paraId="70963A89" w14:textId="77777777" w:rsidR="00757175" w:rsidRDefault="007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AD2C95" w14:paraId="30C22F11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70136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A5E3DC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7234FA8" w14:textId="77777777" w:rsidR="001F6CD3" w:rsidRPr="00BB1117" w:rsidRDefault="0000000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0B3A69C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70BB2EC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6DBD22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A1970B7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D05FAD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973F1B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00C4EB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333E77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942BFB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144D3A61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94799E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F0A5F1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BEED423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1C551DC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14987" w:rsidRPr="00AD2C95" w14:paraId="3670451A" w14:textId="7777777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9F2D4F7" w14:textId="77777777" w:rsidR="0031498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3E0E5B1" w14:textId="77777777" w:rsidR="00314987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5D88899" w14:textId="77777777" w:rsidR="00314987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EFD327E" w14:textId="77777777" w:rsidR="00314987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286EE9C" w14:textId="77777777" w:rsidR="00314987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D7C7A44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B6B40E5" w14:textId="77777777" w:rsidR="00314987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CA578E4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31BABA7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9503ED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AC48844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0AC8B7E" w14:textId="77777777" w:rsidR="00314987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14987" w:rsidRPr="00BB1117" w14:paraId="339F1B89" w14:textId="7777777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C17D89B" w14:textId="77777777" w:rsidR="00314987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9DD63D7" w14:textId="77777777" w:rsidR="0031498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0D4BE50F" w14:textId="77777777" w:rsidR="00314987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9F01B40" w14:textId="77777777" w:rsidR="00314987" w:rsidRPr="00B65A2E" w:rsidRDefault="00314987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594B" w14:textId="77777777" w:rsidR="00314987" w:rsidRPr="00DB1D56" w:rsidRDefault="00314987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0E05" w14:textId="77777777" w:rsidR="00314987" w:rsidRPr="007678D6" w:rsidRDefault="00314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BE5F" w14:textId="77777777" w:rsidR="00757175" w:rsidRDefault="00757175">
      <w:r>
        <w:separator/>
      </w:r>
    </w:p>
  </w:footnote>
  <w:footnote w:type="continuationSeparator" w:id="0">
    <w:p w14:paraId="20F3AA13" w14:textId="77777777" w:rsidR="00757175" w:rsidRDefault="007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D535" w14:textId="6C5D2C79" w:rsidR="00314987" w:rsidRPr="006A5901" w:rsidRDefault="00585835">
    <w:pPr>
      <w:pStyle w:val="Nagwek"/>
    </w:pPr>
    <w:r w:rsidRPr="0064230D">
      <w:rPr>
        <w:noProof/>
        <w:lang w:eastAsia="pl-PL"/>
      </w:rPr>
      <w:drawing>
        <wp:inline distT="0" distB="0" distL="0" distR="0" wp14:anchorId="3320FDD1" wp14:editId="7F22928D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92A85" w14:textId="77777777" w:rsidR="00314987" w:rsidRPr="00EE430D" w:rsidRDefault="00314987">
    <w:pPr>
      <w:pStyle w:val="Nagwek"/>
      <w:rPr>
        <w:sz w:val="2"/>
        <w:szCs w:val="2"/>
      </w:rPr>
    </w:pPr>
  </w:p>
  <w:p w14:paraId="4151091B" w14:textId="77777777" w:rsidR="00314987" w:rsidRPr="007C34BB" w:rsidRDefault="00314987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43D0" w14:textId="36A1F70D" w:rsidR="00314987" w:rsidRPr="006A5901" w:rsidRDefault="00585835">
    <w:pPr>
      <w:pStyle w:val="Nagwek"/>
    </w:pPr>
    <w:r w:rsidRPr="0064230D">
      <w:rPr>
        <w:noProof/>
        <w:lang w:eastAsia="pl-PL"/>
      </w:rPr>
      <w:drawing>
        <wp:inline distT="0" distB="0" distL="0" distR="0" wp14:anchorId="13B5FCCA" wp14:editId="63726538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D4B8A" w14:textId="77777777" w:rsidR="00314987" w:rsidRPr="00EE430D" w:rsidRDefault="00314987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0097" w14:textId="6CDA5482" w:rsidR="00314987" w:rsidRPr="006A5901" w:rsidRDefault="00585835">
    <w:pPr>
      <w:pStyle w:val="Nagwek"/>
    </w:pPr>
    <w:r w:rsidRPr="0064230D">
      <w:rPr>
        <w:noProof/>
        <w:lang w:eastAsia="pl-PL"/>
      </w:rPr>
      <w:drawing>
        <wp:inline distT="0" distB="0" distL="0" distR="0" wp14:anchorId="47AF9E42" wp14:editId="75E1A741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9A4BB" w14:textId="77777777" w:rsidR="00314987" w:rsidRPr="00EE430D" w:rsidRDefault="0031498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6514943"/>
    <w:multiLevelType w:val="multilevel"/>
    <w:tmpl w:val="570A7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88C64AB"/>
    <w:multiLevelType w:val="multilevel"/>
    <w:tmpl w:val="02221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730C4"/>
    <w:multiLevelType w:val="multilevel"/>
    <w:tmpl w:val="3F726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27C31A07"/>
    <w:multiLevelType w:val="hybridMultilevel"/>
    <w:tmpl w:val="8EF60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44314"/>
    <w:multiLevelType w:val="hybridMultilevel"/>
    <w:tmpl w:val="4A9223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9CC5325"/>
    <w:multiLevelType w:val="multilevel"/>
    <w:tmpl w:val="8FEA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130AF"/>
    <w:multiLevelType w:val="multilevel"/>
    <w:tmpl w:val="8FEA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92561"/>
    <w:multiLevelType w:val="multilevel"/>
    <w:tmpl w:val="3F726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6FB5B8E"/>
    <w:multiLevelType w:val="multilevel"/>
    <w:tmpl w:val="43CC4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22922207">
    <w:abstractNumId w:val="5"/>
  </w:num>
  <w:num w:numId="2" w16cid:durableId="1380981639">
    <w:abstractNumId w:val="37"/>
  </w:num>
  <w:num w:numId="3" w16cid:durableId="916673065">
    <w:abstractNumId w:val="20"/>
  </w:num>
  <w:num w:numId="4" w16cid:durableId="693267959">
    <w:abstractNumId w:val="9"/>
  </w:num>
  <w:num w:numId="5" w16cid:durableId="1687556977">
    <w:abstractNumId w:val="46"/>
  </w:num>
  <w:num w:numId="6" w16cid:durableId="1903252966">
    <w:abstractNumId w:val="39"/>
  </w:num>
  <w:num w:numId="7" w16cid:durableId="628324489">
    <w:abstractNumId w:val="18"/>
  </w:num>
  <w:num w:numId="8" w16cid:durableId="1772699974">
    <w:abstractNumId w:val="34"/>
  </w:num>
  <w:num w:numId="9" w16cid:durableId="1792630442">
    <w:abstractNumId w:val="38"/>
  </w:num>
  <w:num w:numId="10" w16cid:durableId="2083946301">
    <w:abstractNumId w:val="44"/>
  </w:num>
  <w:num w:numId="11" w16cid:durableId="380642829">
    <w:abstractNumId w:val="22"/>
  </w:num>
  <w:num w:numId="12" w16cid:durableId="77335124">
    <w:abstractNumId w:val="33"/>
  </w:num>
  <w:num w:numId="13" w16cid:durableId="1714580256">
    <w:abstractNumId w:val="21"/>
  </w:num>
  <w:num w:numId="14" w16cid:durableId="90248364">
    <w:abstractNumId w:val="24"/>
  </w:num>
  <w:num w:numId="15" w16cid:durableId="1141263371">
    <w:abstractNumId w:val="40"/>
  </w:num>
  <w:num w:numId="16" w16cid:durableId="2087453173">
    <w:abstractNumId w:val="49"/>
  </w:num>
  <w:num w:numId="17" w16cid:durableId="1322658632">
    <w:abstractNumId w:val="27"/>
  </w:num>
  <w:num w:numId="18" w16cid:durableId="774205349">
    <w:abstractNumId w:val="8"/>
  </w:num>
  <w:num w:numId="19" w16cid:durableId="1855265327">
    <w:abstractNumId w:val="7"/>
  </w:num>
  <w:num w:numId="20" w16cid:durableId="978997694">
    <w:abstractNumId w:val="25"/>
  </w:num>
  <w:num w:numId="21" w16cid:durableId="753169346">
    <w:abstractNumId w:val="28"/>
  </w:num>
  <w:num w:numId="22" w16cid:durableId="534267957">
    <w:abstractNumId w:val="43"/>
  </w:num>
  <w:num w:numId="23" w16cid:durableId="1859002844">
    <w:abstractNumId w:val="15"/>
  </w:num>
  <w:num w:numId="24" w16cid:durableId="901015784">
    <w:abstractNumId w:val="17"/>
  </w:num>
  <w:num w:numId="25" w16cid:durableId="1366640761">
    <w:abstractNumId w:val="12"/>
  </w:num>
  <w:num w:numId="26" w16cid:durableId="488982040">
    <w:abstractNumId w:val="41"/>
  </w:num>
  <w:num w:numId="27" w16cid:durableId="931623837">
    <w:abstractNumId w:val="26"/>
  </w:num>
  <w:num w:numId="28" w16cid:durableId="430199865">
    <w:abstractNumId w:val="14"/>
  </w:num>
  <w:num w:numId="29" w16cid:durableId="1662465166">
    <w:abstractNumId w:val="50"/>
  </w:num>
  <w:num w:numId="30" w16cid:durableId="1756707551">
    <w:abstractNumId w:val="32"/>
  </w:num>
  <w:num w:numId="31" w16cid:durableId="779647109">
    <w:abstractNumId w:val="6"/>
  </w:num>
  <w:num w:numId="32" w16cid:durableId="1656831879">
    <w:abstractNumId w:val="10"/>
  </w:num>
  <w:num w:numId="33" w16cid:durableId="1560701503">
    <w:abstractNumId w:val="48"/>
  </w:num>
  <w:num w:numId="34" w16cid:durableId="936869107">
    <w:abstractNumId w:val="35"/>
  </w:num>
  <w:num w:numId="35" w16cid:durableId="1018393143">
    <w:abstractNumId w:val="36"/>
  </w:num>
  <w:num w:numId="36" w16cid:durableId="2081293306">
    <w:abstractNumId w:val="29"/>
  </w:num>
  <w:num w:numId="37" w16cid:durableId="754321977">
    <w:abstractNumId w:val="19"/>
  </w:num>
  <w:num w:numId="38" w16cid:durableId="1535146217">
    <w:abstractNumId w:val="45"/>
  </w:num>
  <w:num w:numId="39" w16cid:durableId="1609309411">
    <w:abstractNumId w:val="16"/>
  </w:num>
  <w:num w:numId="40" w16cid:durableId="1974290300">
    <w:abstractNumId w:val="31"/>
  </w:num>
  <w:num w:numId="41" w16cid:durableId="403341140">
    <w:abstractNumId w:val="47"/>
  </w:num>
  <w:num w:numId="42" w16cid:durableId="529341094">
    <w:abstractNumId w:val="11"/>
  </w:num>
  <w:num w:numId="43" w16cid:durableId="443615222">
    <w:abstractNumId w:val="13"/>
  </w:num>
  <w:num w:numId="44" w16cid:durableId="550532778">
    <w:abstractNumId w:val="42"/>
  </w:num>
  <w:num w:numId="45" w16cid:durableId="1912352205">
    <w:abstractNumId w:val="30"/>
  </w:num>
  <w:num w:numId="46" w16cid:durableId="172583529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1AD4"/>
    <w:rsid w:val="000134CA"/>
    <w:rsid w:val="0002619D"/>
    <w:rsid w:val="0003160B"/>
    <w:rsid w:val="000322B0"/>
    <w:rsid w:val="000353A2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6C82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E59D2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3A62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6558"/>
    <w:rsid w:val="001469FF"/>
    <w:rsid w:val="00147406"/>
    <w:rsid w:val="001531A0"/>
    <w:rsid w:val="00161826"/>
    <w:rsid w:val="001646EF"/>
    <w:rsid w:val="00164EE0"/>
    <w:rsid w:val="001672AE"/>
    <w:rsid w:val="00167F3C"/>
    <w:rsid w:val="0017129B"/>
    <w:rsid w:val="0017301C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4FA1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A04"/>
    <w:rsid w:val="001E7D4D"/>
    <w:rsid w:val="001F29DC"/>
    <w:rsid w:val="001F347F"/>
    <w:rsid w:val="001F3665"/>
    <w:rsid w:val="001F621A"/>
    <w:rsid w:val="001F6CD3"/>
    <w:rsid w:val="0020262B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6"/>
    <w:rsid w:val="00260622"/>
    <w:rsid w:val="00262103"/>
    <w:rsid w:val="00262806"/>
    <w:rsid w:val="00267137"/>
    <w:rsid w:val="0027352A"/>
    <w:rsid w:val="00273551"/>
    <w:rsid w:val="00275259"/>
    <w:rsid w:val="00275B81"/>
    <w:rsid w:val="00275D4A"/>
    <w:rsid w:val="0028479D"/>
    <w:rsid w:val="00285C68"/>
    <w:rsid w:val="00295CD6"/>
    <w:rsid w:val="002A3C71"/>
    <w:rsid w:val="002A5253"/>
    <w:rsid w:val="002A5E9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14987"/>
    <w:rsid w:val="003218FE"/>
    <w:rsid w:val="003245B6"/>
    <w:rsid w:val="0032762B"/>
    <w:rsid w:val="003306DB"/>
    <w:rsid w:val="003339E4"/>
    <w:rsid w:val="00333DE2"/>
    <w:rsid w:val="00334CEF"/>
    <w:rsid w:val="00337A6C"/>
    <w:rsid w:val="00347662"/>
    <w:rsid w:val="00361275"/>
    <w:rsid w:val="00362502"/>
    <w:rsid w:val="0036513E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6FC6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F2CED"/>
    <w:rsid w:val="003F4BB1"/>
    <w:rsid w:val="00402AB8"/>
    <w:rsid w:val="00405E11"/>
    <w:rsid w:val="00411070"/>
    <w:rsid w:val="00415335"/>
    <w:rsid w:val="00415755"/>
    <w:rsid w:val="00416046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7FFE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6008"/>
    <w:rsid w:val="004E0666"/>
    <w:rsid w:val="004E1A4B"/>
    <w:rsid w:val="004E20D7"/>
    <w:rsid w:val="004E5FA1"/>
    <w:rsid w:val="004F000D"/>
    <w:rsid w:val="004F26FB"/>
    <w:rsid w:val="004F6470"/>
    <w:rsid w:val="00500828"/>
    <w:rsid w:val="00502EA9"/>
    <w:rsid w:val="00507471"/>
    <w:rsid w:val="00507E3C"/>
    <w:rsid w:val="00512F37"/>
    <w:rsid w:val="005149D2"/>
    <w:rsid w:val="00515D3A"/>
    <w:rsid w:val="005227B7"/>
    <w:rsid w:val="00522B24"/>
    <w:rsid w:val="00522E9B"/>
    <w:rsid w:val="00523EB0"/>
    <w:rsid w:val="005279AD"/>
    <w:rsid w:val="00531B09"/>
    <w:rsid w:val="005347FB"/>
    <w:rsid w:val="005354F7"/>
    <w:rsid w:val="0053616A"/>
    <w:rsid w:val="005371D7"/>
    <w:rsid w:val="00537AA8"/>
    <w:rsid w:val="005417CB"/>
    <w:rsid w:val="00541EB7"/>
    <w:rsid w:val="00545EF1"/>
    <w:rsid w:val="0055077C"/>
    <w:rsid w:val="005624FE"/>
    <w:rsid w:val="005744E3"/>
    <w:rsid w:val="0057535C"/>
    <w:rsid w:val="00576108"/>
    <w:rsid w:val="0057623D"/>
    <w:rsid w:val="00577D5C"/>
    <w:rsid w:val="00583FEB"/>
    <w:rsid w:val="00585835"/>
    <w:rsid w:val="00586E63"/>
    <w:rsid w:val="005875B9"/>
    <w:rsid w:val="005925AE"/>
    <w:rsid w:val="00597393"/>
    <w:rsid w:val="005A10D4"/>
    <w:rsid w:val="005A11E4"/>
    <w:rsid w:val="005B3139"/>
    <w:rsid w:val="005B505B"/>
    <w:rsid w:val="005B54F2"/>
    <w:rsid w:val="005C5784"/>
    <w:rsid w:val="005D5156"/>
    <w:rsid w:val="005E6BEE"/>
    <w:rsid w:val="005F0AB7"/>
    <w:rsid w:val="005F0D14"/>
    <w:rsid w:val="005F365F"/>
    <w:rsid w:val="00602AB6"/>
    <w:rsid w:val="006034B8"/>
    <w:rsid w:val="00604B93"/>
    <w:rsid w:val="006135B2"/>
    <w:rsid w:val="0061428D"/>
    <w:rsid w:val="00620211"/>
    <w:rsid w:val="0062520C"/>
    <w:rsid w:val="006328E7"/>
    <w:rsid w:val="006348A0"/>
    <w:rsid w:val="0063551D"/>
    <w:rsid w:val="00635BCE"/>
    <w:rsid w:val="00642FF8"/>
    <w:rsid w:val="00643671"/>
    <w:rsid w:val="00646005"/>
    <w:rsid w:val="00646ECF"/>
    <w:rsid w:val="00653A5E"/>
    <w:rsid w:val="00654F20"/>
    <w:rsid w:val="00666220"/>
    <w:rsid w:val="006705D1"/>
    <w:rsid w:val="00671FEE"/>
    <w:rsid w:val="00674DE8"/>
    <w:rsid w:val="00675D06"/>
    <w:rsid w:val="00677A74"/>
    <w:rsid w:val="00685D7E"/>
    <w:rsid w:val="00692220"/>
    <w:rsid w:val="00695BCE"/>
    <w:rsid w:val="006A75CF"/>
    <w:rsid w:val="006A7ECE"/>
    <w:rsid w:val="006B431D"/>
    <w:rsid w:val="006C1798"/>
    <w:rsid w:val="006E65FE"/>
    <w:rsid w:val="006E7776"/>
    <w:rsid w:val="006F2CD5"/>
    <w:rsid w:val="006F3809"/>
    <w:rsid w:val="006F5859"/>
    <w:rsid w:val="006F77B5"/>
    <w:rsid w:val="00704EA6"/>
    <w:rsid w:val="0071278C"/>
    <w:rsid w:val="00712B55"/>
    <w:rsid w:val="00723073"/>
    <w:rsid w:val="007403B8"/>
    <w:rsid w:val="00743491"/>
    <w:rsid w:val="00746D12"/>
    <w:rsid w:val="00750CB7"/>
    <w:rsid w:val="0075452F"/>
    <w:rsid w:val="0075717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B371F"/>
    <w:rsid w:val="007C3400"/>
    <w:rsid w:val="007C5825"/>
    <w:rsid w:val="007C5A70"/>
    <w:rsid w:val="007D2CB9"/>
    <w:rsid w:val="007D38A5"/>
    <w:rsid w:val="007D3C28"/>
    <w:rsid w:val="007D48B4"/>
    <w:rsid w:val="007D51A9"/>
    <w:rsid w:val="007D5F96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AE6"/>
    <w:rsid w:val="00823B46"/>
    <w:rsid w:val="00825513"/>
    <w:rsid w:val="00831A31"/>
    <w:rsid w:val="008363DC"/>
    <w:rsid w:val="0084039E"/>
    <w:rsid w:val="008450EB"/>
    <w:rsid w:val="00845DE3"/>
    <w:rsid w:val="008522EA"/>
    <w:rsid w:val="00853BDC"/>
    <w:rsid w:val="0086781F"/>
    <w:rsid w:val="00877E86"/>
    <w:rsid w:val="008816EB"/>
    <w:rsid w:val="00883F9C"/>
    <w:rsid w:val="00885174"/>
    <w:rsid w:val="00885F26"/>
    <w:rsid w:val="008860CC"/>
    <w:rsid w:val="00894173"/>
    <w:rsid w:val="0089436D"/>
    <w:rsid w:val="008969C9"/>
    <w:rsid w:val="008A5CA0"/>
    <w:rsid w:val="008A70B1"/>
    <w:rsid w:val="008A72C3"/>
    <w:rsid w:val="008B5682"/>
    <w:rsid w:val="008B6753"/>
    <w:rsid w:val="008B7A30"/>
    <w:rsid w:val="008B7C87"/>
    <w:rsid w:val="008C0457"/>
    <w:rsid w:val="008C0865"/>
    <w:rsid w:val="008C1685"/>
    <w:rsid w:val="008C1F37"/>
    <w:rsid w:val="008C2D05"/>
    <w:rsid w:val="008C3B31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7CF"/>
    <w:rsid w:val="00912D9A"/>
    <w:rsid w:val="00914D77"/>
    <w:rsid w:val="00916F6A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3ABF"/>
    <w:rsid w:val="00974B59"/>
    <w:rsid w:val="00974D13"/>
    <w:rsid w:val="009811B4"/>
    <w:rsid w:val="0098401D"/>
    <w:rsid w:val="00987FCE"/>
    <w:rsid w:val="0099465B"/>
    <w:rsid w:val="00994EDF"/>
    <w:rsid w:val="00997977"/>
    <w:rsid w:val="009A3EF6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168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1BE7"/>
    <w:rsid w:val="00A2566D"/>
    <w:rsid w:val="00A26363"/>
    <w:rsid w:val="00A27D94"/>
    <w:rsid w:val="00A304A7"/>
    <w:rsid w:val="00A32AE2"/>
    <w:rsid w:val="00A374AF"/>
    <w:rsid w:val="00A41F14"/>
    <w:rsid w:val="00A51EB3"/>
    <w:rsid w:val="00A55FB2"/>
    <w:rsid w:val="00A6067F"/>
    <w:rsid w:val="00A63ADB"/>
    <w:rsid w:val="00A665E9"/>
    <w:rsid w:val="00A70C64"/>
    <w:rsid w:val="00A74B9B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C95"/>
    <w:rsid w:val="00AE10EC"/>
    <w:rsid w:val="00AE36E4"/>
    <w:rsid w:val="00AE3C44"/>
    <w:rsid w:val="00AE7831"/>
    <w:rsid w:val="00AF0BB3"/>
    <w:rsid w:val="00AF14CA"/>
    <w:rsid w:val="00AF2204"/>
    <w:rsid w:val="00AF22D9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23D7B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5D6B"/>
    <w:rsid w:val="00B96D78"/>
    <w:rsid w:val="00BA5EE3"/>
    <w:rsid w:val="00BB0FBA"/>
    <w:rsid w:val="00BB25F5"/>
    <w:rsid w:val="00BB3224"/>
    <w:rsid w:val="00BB66BB"/>
    <w:rsid w:val="00BC4AAC"/>
    <w:rsid w:val="00BC7335"/>
    <w:rsid w:val="00BC7620"/>
    <w:rsid w:val="00BC7D63"/>
    <w:rsid w:val="00BD22BE"/>
    <w:rsid w:val="00BD459F"/>
    <w:rsid w:val="00BD5DB1"/>
    <w:rsid w:val="00BD7814"/>
    <w:rsid w:val="00BE11C5"/>
    <w:rsid w:val="00BE6967"/>
    <w:rsid w:val="00BE6B72"/>
    <w:rsid w:val="00C0457C"/>
    <w:rsid w:val="00C057C3"/>
    <w:rsid w:val="00C122A3"/>
    <w:rsid w:val="00C12E98"/>
    <w:rsid w:val="00C14490"/>
    <w:rsid w:val="00C17785"/>
    <w:rsid w:val="00C20A79"/>
    <w:rsid w:val="00C22B6A"/>
    <w:rsid w:val="00C23A45"/>
    <w:rsid w:val="00C245D9"/>
    <w:rsid w:val="00C25F04"/>
    <w:rsid w:val="00C27859"/>
    <w:rsid w:val="00C27BEA"/>
    <w:rsid w:val="00C3335D"/>
    <w:rsid w:val="00C33C6F"/>
    <w:rsid w:val="00C400C4"/>
    <w:rsid w:val="00C40508"/>
    <w:rsid w:val="00C46915"/>
    <w:rsid w:val="00C51D41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28B"/>
    <w:rsid w:val="00C808F9"/>
    <w:rsid w:val="00C81686"/>
    <w:rsid w:val="00C84E33"/>
    <w:rsid w:val="00C859EE"/>
    <w:rsid w:val="00C919DA"/>
    <w:rsid w:val="00C93C97"/>
    <w:rsid w:val="00C95285"/>
    <w:rsid w:val="00C95737"/>
    <w:rsid w:val="00CA1483"/>
    <w:rsid w:val="00CA2CEC"/>
    <w:rsid w:val="00CA3848"/>
    <w:rsid w:val="00CA3C62"/>
    <w:rsid w:val="00CA4B81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11685"/>
    <w:rsid w:val="00D13F53"/>
    <w:rsid w:val="00D17CDE"/>
    <w:rsid w:val="00D209E3"/>
    <w:rsid w:val="00D23DF0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525A0"/>
    <w:rsid w:val="00D53218"/>
    <w:rsid w:val="00D60D41"/>
    <w:rsid w:val="00D6315B"/>
    <w:rsid w:val="00D70087"/>
    <w:rsid w:val="00D716B8"/>
    <w:rsid w:val="00D71E5F"/>
    <w:rsid w:val="00D7374B"/>
    <w:rsid w:val="00D73AE3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065E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772D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DAD"/>
    <w:rsid w:val="00EB52A0"/>
    <w:rsid w:val="00EB6C44"/>
    <w:rsid w:val="00EC3049"/>
    <w:rsid w:val="00EC53DB"/>
    <w:rsid w:val="00ED3997"/>
    <w:rsid w:val="00EE430D"/>
    <w:rsid w:val="00EE6EA6"/>
    <w:rsid w:val="00EF2A7C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3149D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2B3E"/>
    <w:rsid w:val="00F64D4A"/>
    <w:rsid w:val="00F72D9A"/>
    <w:rsid w:val="00F750C6"/>
    <w:rsid w:val="00F81A0C"/>
    <w:rsid w:val="00F87B56"/>
    <w:rsid w:val="00F93405"/>
    <w:rsid w:val="00F945D7"/>
    <w:rsid w:val="00F95AFA"/>
    <w:rsid w:val="00FA053C"/>
    <w:rsid w:val="00FA6BC8"/>
    <w:rsid w:val="00FA6C64"/>
    <w:rsid w:val="00FB144C"/>
    <w:rsid w:val="00FB2321"/>
    <w:rsid w:val="00FB3F4C"/>
    <w:rsid w:val="00FC06D7"/>
    <w:rsid w:val="00FC1654"/>
    <w:rsid w:val="00FC2B95"/>
    <w:rsid w:val="00FC55D9"/>
    <w:rsid w:val="00FD08BA"/>
    <w:rsid w:val="00FD242F"/>
    <w:rsid w:val="00FD5D8D"/>
    <w:rsid w:val="00FD76BC"/>
    <w:rsid w:val="00FD7875"/>
    <w:rsid w:val="00FD791A"/>
    <w:rsid w:val="00FE3A81"/>
    <w:rsid w:val="00FE3D52"/>
    <w:rsid w:val="00FE4AB7"/>
    <w:rsid w:val="00FF05AC"/>
    <w:rsid w:val="00FF19FB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C828B"/>
  <w15:chartTrackingRefBased/>
  <w15:docId w15:val="{FC5F087A-778D-4875-AABB-29B6BDE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2026-04-30T10:11:00Z</dcterms:created>
  <dcterms:modified xsi:type="dcterms:W3CDTF">2026-04-30T10:11:00Z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9b8b4888740a11d2eed17c119cff1a3d81999e803bb0c03f192d965d44ab3e2c</vt:lpwstr>
  </property>
</Properties>
</file>