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18B80354" w14:textId="12C7C985" w:rsidR="00BF507D" w:rsidRDefault="00BF507D" w:rsidP="00BF507D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 xml:space="preserve">„Zamówienia publiczne </w:t>
      </w:r>
      <w:r w:rsidR="002428A1">
        <w:rPr>
          <w:rFonts w:ascii="Calibri" w:hAnsi="Calibri"/>
          <w:b/>
          <w:bCs/>
          <w:sz w:val="44"/>
          <w:szCs w:val="44"/>
        </w:rPr>
        <w:t>KROK PO KROKU</w:t>
      </w:r>
      <w:r w:rsidRPr="00BF507D">
        <w:rPr>
          <w:rFonts w:ascii="Calibri" w:hAnsi="Calibri"/>
          <w:b/>
          <w:bCs/>
          <w:sz w:val="44"/>
          <w:szCs w:val="44"/>
        </w:rPr>
        <w:t xml:space="preserve"> </w:t>
      </w:r>
      <w:r>
        <w:rPr>
          <w:rFonts w:ascii="Calibri" w:hAnsi="Calibri"/>
          <w:b/>
          <w:bCs/>
          <w:sz w:val="44"/>
          <w:szCs w:val="44"/>
        </w:rPr>
        <w:t>–</w:t>
      </w:r>
      <w:r w:rsidRPr="00BF507D">
        <w:rPr>
          <w:rFonts w:ascii="Calibri" w:hAnsi="Calibri"/>
          <w:b/>
          <w:bCs/>
          <w:sz w:val="44"/>
          <w:szCs w:val="44"/>
        </w:rPr>
        <w:t xml:space="preserve"> </w:t>
      </w:r>
    </w:p>
    <w:p w14:paraId="66647718" w14:textId="77777777" w:rsidR="00BF507D" w:rsidRDefault="00BF507D" w:rsidP="00BF507D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 xml:space="preserve">Warsztaty dla osób prowadzących procedury zamówień </w:t>
      </w:r>
    </w:p>
    <w:p w14:paraId="3739BBCC" w14:textId="77777777" w:rsidR="00BF507D" w:rsidRPr="00BF507D" w:rsidRDefault="00BF507D" w:rsidP="00BF507D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>publicznych. Szkolenie systematyzujące wiedzę</w:t>
      </w:r>
      <w:r w:rsidRPr="00BF507D">
        <w:rPr>
          <w:rFonts w:ascii="Calibri" w:hAnsi="Calibri"/>
          <w:b/>
          <w:bCs/>
          <w:color w:val="000000"/>
          <w:sz w:val="44"/>
          <w:szCs w:val="44"/>
          <w:lang w:eastAsia="pl-PL"/>
        </w:rPr>
        <w:t>.”</w:t>
      </w:r>
    </w:p>
    <w:p w14:paraId="3CE6400D" w14:textId="77777777" w:rsidR="00301806" w:rsidRPr="008B4D0B" w:rsidRDefault="00000000">
      <w:pPr>
        <w:pStyle w:val="NormalnyWeb"/>
        <w:spacing w:before="0" w:after="0"/>
        <w:jc w:val="center"/>
        <w:rPr>
          <w:b/>
          <w:bCs/>
          <w:sz w:val="36"/>
          <w:szCs w:val="36"/>
          <w:lang w:eastAsia="pl-PL"/>
        </w:rPr>
      </w:pPr>
      <w:r w:rsidRPr="008B4D0B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</w:p>
    <w:p w14:paraId="6833FC60" w14:textId="52D68BE1" w:rsidR="00301806" w:rsidRPr="009C18B9" w:rsidRDefault="00083A50">
      <w:pPr>
        <w:pStyle w:val="Tekstpodstawowywcity3"/>
        <w:spacing w:after="0"/>
        <w:ind w:left="0"/>
        <w:jc w:val="center"/>
        <w:rPr>
          <w:rFonts w:ascii="Calibri" w:hAnsi="Calibri"/>
          <w:b/>
          <w:sz w:val="48"/>
          <w:szCs w:val="48"/>
        </w:rPr>
      </w:pPr>
      <w:r>
        <w:rPr>
          <w:rFonts w:ascii="Calibri" w:hAnsi="Calibri"/>
          <w:b/>
          <w:sz w:val="48"/>
          <w:szCs w:val="48"/>
        </w:rPr>
        <w:t>W</w:t>
      </w:r>
      <w:r w:rsidR="00D460CD">
        <w:rPr>
          <w:rFonts w:ascii="Calibri" w:hAnsi="Calibri"/>
          <w:b/>
          <w:sz w:val="48"/>
          <w:szCs w:val="48"/>
        </w:rPr>
        <w:t>ARSZAWA</w:t>
      </w:r>
      <w:r w:rsidR="00DF720A">
        <w:rPr>
          <w:rFonts w:ascii="Calibri" w:hAnsi="Calibri"/>
          <w:b/>
          <w:sz w:val="48"/>
          <w:szCs w:val="48"/>
        </w:rPr>
        <w:t xml:space="preserve">, </w:t>
      </w:r>
      <w:r>
        <w:rPr>
          <w:rFonts w:ascii="Calibri" w:hAnsi="Calibri"/>
          <w:b/>
          <w:sz w:val="48"/>
          <w:szCs w:val="48"/>
        </w:rPr>
        <w:t>1</w:t>
      </w:r>
      <w:r w:rsidR="00D460CD">
        <w:rPr>
          <w:rFonts w:ascii="Calibri" w:hAnsi="Calibri"/>
          <w:b/>
          <w:sz w:val="48"/>
          <w:szCs w:val="48"/>
        </w:rPr>
        <w:t>5</w:t>
      </w:r>
      <w:r>
        <w:rPr>
          <w:rFonts w:ascii="Calibri" w:hAnsi="Calibri"/>
          <w:b/>
          <w:sz w:val="48"/>
          <w:szCs w:val="48"/>
        </w:rPr>
        <w:t>-1</w:t>
      </w:r>
      <w:r w:rsidR="00D460CD">
        <w:rPr>
          <w:rFonts w:ascii="Calibri" w:hAnsi="Calibri"/>
          <w:b/>
          <w:sz w:val="48"/>
          <w:szCs w:val="48"/>
        </w:rPr>
        <w:t>6</w:t>
      </w:r>
      <w:r>
        <w:rPr>
          <w:rFonts w:ascii="Calibri" w:hAnsi="Calibri"/>
          <w:b/>
          <w:sz w:val="48"/>
          <w:szCs w:val="48"/>
        </w:rPr>
        <w:t xml:space="preserve"> </w:t>
      </w:r>
      <w:r w:rsidR="00D460CD">
        <w:rPr>
          <w:rFonts w:ascii="Calibri" w:hAnsi="Calibri"/>
          <w:b/>
          <w:sz w:val="48"/>
          <w:szCs w:val="48"/>
        </w:rPr>
        <w:t xml:space="preserve">października </w:t>
      </w:r>
      <w:r w:rsidR="009C18B9" w:rsidRPr="009C18B9">
        <w:rPr>
          <w:rFonts w:ascii="Calibri" w:hAnsi="Calibri"/>
          <w:b/>
          <w:sz w:val="48"/>
          <w:szCs w:val="48"/>
        </w:rPr>
        <w:t>202</w:t>
      </w:r>
      <w:r w:rsidR="00B24038">
        <w:rPr>
          <w:rFonts w:ascii="Calibri" w:hAnsi="Calibri"/>
          <w:b/>
          <w:sz w:val="48"/>
          <w:szCs w:val="48"/>
        </w:rPr>
        <w:t>6</w:t>
      </w:r>
      <w:r w:rsidR="00C752AD" w:rsidRPr="009C18B9">
        <w:rPr>
          <w:rFonts w:ascii="Calibri" w:hAnsi="Calibri"/>
          <w:b/>
          <w:sz w:val="48"/>
          <w:szCs w:val="48"/>
        </w:rPr>
        <w:t xml:space="preserve"> r.</w:t>
      </w:r>
    </w:p>
    <w:p w14:paraId="4FB0F2FD" w14:textId="77777777" w:rsidR="00355226" w:rsidRPr="00204C23" w:rsidRDefault="00355226" w:rsidP="0035522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37FF618E" w14:textId="77777777" w:rsidR="00025EDF" w:rsidRDefault="00025EDF" w:rsidP="00025EDF">
      <w:pPr>
        <w:jc w:val="center"/>
        <w:rPr>
          <w:rFonts w:ascii="Calibri Light" w:hAnsi="Calibri Light" w:cs="Calibri Light"/>
          <w:b/>
          <w:u w:val="single"/>
        </w:rPr>
      </w:pPr>
    </w:p>
    <w:p w14:paraId="5B4E4E9D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bookmarkStart w:id="0" w:name="_Hlk31953293"/>
      <w:r>
        <w:rPr>
          <w:rFonts w:ascii="Calibri Light" w:hAnsi="Calibri Light" w:cs="Calibri Light"/>
          <w:b/>
          <w:bCs/>
          <w:sz w:val="21"/>
          <w:szCs w:val="21"/>
        </w:rPr>
        <w:t xml:space="preserve">Wprowadzenie. Nowe regulacje prawne i ich konsekwencje dla Zamawiających i prowadzonych procedur. </w:t>
      </w:r>
    </w:p>
    <w:p w14:paraId="662AC88E" w14:textId="41AD39E2" w:rsidR="00031EF7" w:rsidRDefault="00031EF7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Przegląd ostatnich zmian w przepisach.</w:t>
      </w:r>
      <w:r w:rsidR="00355226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</w:p>
    <w:p w14:paraId="125CE287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Stosowanie właściwych przepisów w procedurze krajowej i unijnej w świetle wyników kontroli. </w:t>
      </w:r>
    </w:p>
    <w:p w14:paraId="106B20F3" w14:textId="77777777" w:rsidR="00025EDF" w:rsidRDefault="00025EDF" w:rsidP="00025EDF">
      <w:pPr>
        <w:numPr>
          <w:ilvl w:val="0"/>
          <w:numId w:val="45"/>
        </w:numPr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Przygotowanie do postępowania jako jeden z najważniejszych etapów postępowania na dostawy, usługi roboty budowlane i jego wpływ na dalsze losy procedury - analiza:</w:t>
      </w:r>
    </w:p>
    <w:p w14:paraId="78DBBDD3" w14:textId="77777777" w:rsidR="00025EDF" w:rsidRDefault="00025EDF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Opis przedmiotu zamówienia - jak prawidłowo opisać przedmiot zamówienia – najczęściej spotykane nieprawidłowości. Kiedy zapis „lub równoważny” nie jest wystarczający. </w:t>
      </w:r>
    </w:p>
    <w:p w14:paraId="210E46A8" w14:textId="77777777" w:rsidR="00025EDF" w:rsidRDefault="00025EDF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Szacowanie wartości zamówienia – w tym ustalenie wartości zamówienia na roboty budowlane tego samego rodzaju na różnych obiektach, a podział zamówienia. Sposób szacowania i udzielania zamówień w przypadku konieczności szybkiego wydatkowania środków. </w:t>
      </w:r>
    </w:p>
    <w:p w14:paraId="3BB97060" w14:textId="77777777" w:rsidR="00025EDF" w:rsidRDefault="00025EDF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Opcja, zamówienia podobne, wznowienia – plusy i minusy przyjętych rozwiązań. Przykładowe zapisy i zasady stosowania. Konsekwencje błędów na etapie przygotowania a możliwość skorzystania z prawa opcji i zamówień podobnych na etapie realizacji. </w:t>
      </w:r>
    </w:p>
    <w:p w14:paraId="5418E871" w14:textId="55F78E7B" w:rsidR="00025EDF" w:rsidRDefault="00230325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Komunikacja z Wykonawcami</w:t>
      </w:r>
      <w:r w:rsidR="00025EDF">
        <w:rPr>
          <w:rFonts w:ascii="Calibri Light" w:hAnsi="Calibri Light" w:cs="Calibri Light"/>
          <w:sz w:val="21"/>
          <w:szCs w:val="21"/>
        </w:rPr>
        <w:t xml:space="preserve"> – kluczowe pojęcia i zasady postępowania poniżej i powyżej 1</w:t>
      </w:r>
      <w:r w:rsidR="00031EF7">
        <w:rPr>
          <w:rFonts w:ascii="Calibri Light" w:hAnsi="Calibri Light" w:cs="Calibri Light"/>
          <w:sz w:val="21"/>
          <w:szCs w:val="21"/>
        </w:rPr>
        <w:t>7</w:t>
      </w:r>
      <w:r w:rsidR="00025EDF">
        <w:rPr>
          <w:rFonts w:ascii="Calibri Light" w:hAnsi="Calibri Light" w:cs="Calibri Light"/>
          <w:sz w:val="21"/>
          <w:szCs w:val="21"/>
        </w:rPr>
        <w:t xml:space="preserve">0.000 zł. Zasady składania i badania oświadczeń i dokumentów w postępowaniu. </w:t>
      </w:r>
    </w:p>
    <w:p w14:paraId="5A9A2186" w14:textId="2D926C7E" w:rsidR="00BF507D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Zasady udzielania zamówień podprogowych – zamówienia poniżej 1</w:t>
      </w:r>
      <w:r w:rsidR="00031EF7">
        <w:rPr>
          <w:rFonts w:ascii="Calibri Light" w:hAnsi="Calibri Light" w:cs="Calibri Light"/>
          <w:b/>
          <w:bCs/>
          <w:sz w:val="21"/>
          <w:szCs w:val="21"/>
        </w:rPr>
        <w:t>7</w:t>
      </w:r>
      <w:r>
        <w:rPr>
          <w:rFonts w:ascii="Calibri Light" w:hAnsi="Calibri Light" w:cs="Calibri Light"/>
          <w:b/>
          <w:bCs/>
          <w:sz w:val="21"/>
          <w:szCs w:val="21"/>
        </w:rPr>
        <w:t xml:space="preserve">0.000 zł okiem kontrolującego. Konsekwencje zbyt sztywnych procedur </w:t>
      </w:r>
    </w:p>
    <w:p w14:paraId="6604EFCA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Minimalna szybka procedura do 1</w:t>
      </w:r>
      <w:r w:rsidR="00BF507D">
        <w:rPr>
          <w:rFonts w:ascii="Calibri Light" w:hAnsi="Calibri Light" w:cs="Calibri Light"/>
          <w:b/>
          <w:bCs/>
          <w:sz w:val="21"/>
          <w:szCs w:val="21"/>
        </w:rPr>
        <w:t>7</w:t>
      </w:r>
      <w:r>
        <w:rPr>
          <w:rFonts w:ascii="Calibri Light" w:hAnsi="Calibri Light" w:cs="Calibri Light"/>
          <w:b/>
          <w:bCs/>
          <w:sz w:val="21"/>
          <w:szCs w:val="21"/>
        </w:rPr>
        <w:t>0.000 zł zgodna z zasadą efektywnego wydatkowania środków publicznych</w:t>
      </w:r>
      <w:r w:rsidR="00BF507D">
        <w:rPr>
          <w:rFonts w:ascii="Calibri Light" w:hAnsi="Calibri Light" w:cs="Calibri Light"/>
          <w:b/>
          <w:bCs/>
          <w:sz w:val="21"/>
          <w:szCs w:val="21"/>
        </w:rPr>
        <w:t>.</w:t>
      </w:r>
    </w:p>
    <w:p w14:paraId="666FF79D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Czas niezbędny na przeprowadzenie procedury – przykładowe rozwiązania – zasady bezpiecznego planowania w czasie procedury. Zasady skracania terminu składania ofert. </w:t>
      </w:r>
    </w:p>
    <w:p w14:paraId="707B3D11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Pilna potrzeba udzielenia zamówienia a natychmiastowe wykonanie – zasady postępowania w sytuacjach awaryjnych.</w:t>
      </w:r>
    </w:p>
    <w:p w14:paraId="42E298C1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Przygotowanie specyfikacji warunków zamówienia (SWZ) - zawartość SWZ - elementy obligatoryjne i fakultatywne poniżej i powyżej progów unijnych:</w:t>
      </w:r>
    </w:p>
    <w:p w14:paraId="0A0B0D64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Zagadnienia dotyczące warunków udziału w postępowaniu. Wymogi stawiane wykonawcom. </w:t>
      </w:r>
    </w:p>
    <w:p w14:paraId="650D70AB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Dowody należytego wykonania. Podmiotowe środki dowodowe - zasady ich badania i uzupełniania. </w:t>
      </w:r>
    </w:p>
    <w:p w14:paraId="4FA84AEE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lastRenderedPageBreak/>
        <w:t>Wzorcowy dobór i weryfikacja podmiotowych i przedmiotowych środków dowodowych.</w:t>
      </w:r>
    </w:p>
    <w:p w14:paraId="064F5B24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Zakres dokumentów, jakie przedstawia wykonawca na potwierdzenie spełniania warunków podmiotowych.</w:t>
      </w:r>
    </w:p>
    <w:p w14:paraId="2D681CEA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Dokumenty składane przez Wykonawcę w sytuacji, w której korzysta z potencjału podmiotów trzecich.</w:t>
      </w:r>
    </w:p>
    <w:p w14:paraId="0E2A16A0" w14:textId="77777777" w:rsidR="00BF507D" w:rsidRDefault="00BF507D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Zmiany związane z certyfikacją Wykonawców. </w:t>
      </w:r>
      <w:r w:rsidRPr="00BF507D">
        <w:rPr>
          <w:rFonts w:ascii="Calibri Light" w:hAnsi="Calibri Light" w:cs="Calibri Light"/>
          <w:sz w:val="21"/>
          <w:szCs w:val="21"/>
        </w:rPr>
        <w:t>Certyfikat zamiast podmiotowych środków dowodowych – jak to działa w praktyce. Skutki dla zamawiających: ułatwienia w weryfikacji, zmiany w dokumentacji. Skutki dla wykonawców: korzyści, koszty, procedura uzyskania certyfikatu.</w:t>
      </w:r>
    </w:p>
    <w:p w14:paraId="7FB2B4E3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Kryteria oceny ofert – cena 100%. Co bada organ kontroli w przypadku zastosowania kryterium ceny przekraczającego 60%.</w:t>
      </w:r>
    </w:p>
    <w:p w14:paraId="05D27496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Konsorcja w praktyce. Najczęściej popełniane błędy przez wykonawców i ich wpływ na ocenę prawidłowości złożonej oferty.</w:t>
      </w:r>
    </w:p>
    <w:p w14:paraId="75CF4561" w14:textId="77777777" w:rsidR="00025EDF" w:rsidRDefault="00025EDF" w:rsidP="00025EDF">
      <w:pPr>
        <w:numPr>
          <w:ilvl w:val="0"/>
          <w:numId w:val="43"/>
        </w:num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Wadium - wniesienie, zwrot, zatrzymanie. W jakiej postaci należy składać wadium wnoszone w formie niepieniężnej? Jakie są zasady zwrotu wadium "z urzędu" a jakie "na wniosek"? Zwrot wadium a możliwość wyboru oferty – zasady postępowania.</w:t>
      </w:r>
    </w:p>
    <w:p w14:paraId="2BA57E7E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Dopuszczenie korzystania z zasobów innych podmiotów a podwykonawstwo.  Oświadczenia oraz dokumenty składane przez podmioty, na których zasobach polega Wykonawca.</w:t>
      </w:r>
    </w:p>
    <w:p w14:paraId="06F2831D" w14:textId="77777777" w:rsidR="00025EDF" w:rsidRDefault="00025EDF" w:rsidP="00025EDF">
      <w:pPr>
        <w:numPr>
          <w:ilvl w:val="0"/>
          <w:numId w:val="45"/>
        </w:numPr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Procedura – zasady postępowania po wszczęciu procedury:</w:t>
      </w:r>
    </w:p>
    <w:p w14:paraId="209CB31F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Udzielanie odpowiedzi na pytania do treści SWZ. Brak obowiązku udzielenia odpowiedzi na pytania do SWZ/opisu potrzeb i wymagań, a informacja o nieprawidłowości w postępowaniu. </w:t>
      </w:r>
    </w:p>
    <w:p w14:paraId="36907FF5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Badanie i ocena ofert – dozwolone wyjaśnienia treści oferty i niedozwolone negocjacje treści ofert. </w:t>
      </w:r>
    </w:p>
    <w:p w14:paraId="6089AFB8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Obowiązki zamawiającego na etapie badania i oceny ofert. Poprawa omyłek w ofertach – konsekwencje braku dokonania poprawy. </w:t>
      </w:r>
    </w:p>
    <w:p w14:paraId="1D271E42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Odrzucenie oferty – zasady budowania podstawy prawnej i faktycznej.</w:t>
      </w:r>
    </w:p>
    <w:p w14:paraId="00C0797C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Rażąco niska ceny – jak konstruować wezwanie do wyjaśnień rażąco niskiej ceny. Kiedy zasadne jest ponowne wezwanie.</w:t>
      </w:r>
    </w:p>
    <w:p w14:paraId="730143AA" w14:textId="77777777" w:rsidR="00025EDF" w:rsidRDefault="00025EDF" w:rsidP="00025EDF">
      <w:pPr>
        <w:numPr>
          <w:ilvl w:val="0"/>
          <w:numId w:val="45"/>
        </w:numPr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Unieważnienie postępowania. </w:t>
      </w:r>
      <w:r>
        <w:rPr>
          <w:rFonts w:ascii="Calibri Light" w:hAnsi="Calibri Light" w:cs="Calibri Light"/>
          <w:sz w:val="21"/>
          <w:szCs w:val="21"/>
        </w:rPr>
        <w:t>Przesłanki unieważnienia postępowania do i po otwarciu ofert. Konsekwencje błędnego unieważnienia.</w:t>
      </w:r>
    </w:p>
    <w:p w14:paraId="128DC4C0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Umowy w zamówieniach publicznych – zasady tworzenia i zmiany umów</w:t>
      </w:r>
    </w:p>
    <w:p w14:paraId="63C1BFA8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>Umowy: obligatoryjne postanowienia – przykłady, Obligatoryjne kary umowne, zasada waloryzacji wynagrodzenia, zabezpieczanie należytego wykonania umowy, aneksowanie umów, odstąpienie od umowy, unieważnienie umowy. Podwykonawstwo.</w:t>
      </w:r>
    </w:p>
    <w:p w14:paraId="1AE27BEE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Umowa o podwykonawstwo - definicja, elementy składowe. Możliwość ograniczenia podwykonawstwa. Czy całe zamówienie może być kluczowe?</w:t>
      </w:r>
    </w:p>
    <w:p w14:paraId="7DB92283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Obowiązki i uprawnienia wykonawców przy zatrudnieniu podwykonawców oraz obowiązki informacyjne po stronie wykonawcy.</w:t>
      </w:r>
    </w:p>
    <w:p w14:paraId="426DFF9D" w14:textId="77777777" w:rsidR="00025EDF" w:rsidRPr="00BF507D" w:rsidRDefault="00025EDF" w:rsidP="00BF507D">
      <w:pPr>
        <w:numPr>
          <w:ilvl w:val="0"/>
          <w:numId w:val="46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Udział podwykonawcy w realizacji zamówienia – wymagania obowiązkowe, fakultatywne?</w:t>
      </w:r>
      <w:r w:rsidR="00BF507D">
        <w:rPr>
          <w:rFonts w:ascii="Calibri Light" w:hAnsi="Calibri Light" w:cs="Calibri Light"/>
          <w:sz w:val="21"/>
          <w:szCs w:val="21"/>
        </w:rPr>
        <w:t xml:space="preserve"> P</w:t>
      </w:r>
      <w:r w:rsidRPr="00BF507D">
        <w:rPr>
          <w:rFonts w:ascii="Calibri Light" w:hAnsi="Calibri Light" w:cs="Calibri Light"/>
          <w:sz w:val="21"/>
          <w:szCs w:val="21"/>
        </w:rPr>
        <w:t>łatności za realizację zamówienia - dowody zapłaty wymagalnego wynagrodzenia podwykonawcom.</w:t>
      </w:r>
    </w:p>
    <w:p w14:paraId="10F405FA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>Prawne skutki zawarcia umowy w wyniku procedury przeprowadzonej z naruszeniem przepisów.</w:t>
      </w:r>
    </w:p>
    <w:p w14:paraId="7C95F66C" w14:textId="77777777" w:rsidR="00BF507D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 xml:space="preserve">Raport z realizacji zamówienia. </w:t>
      </w:r>
    </w:p>
    <w:p w14:paraId="201B8CB1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>Publiczny rejestr umów</w:t>
      </w:r>
      <w:r w:rsidR="00BF507D">
        <w:rPr>
          <w:rFonts w:ascii="Calibri Light" w:hAnsi="Calibri Light" w:cs="Calibri Light"/>
          <w:bCs/>
          <w:sz w:val="21"/>
          <w:szCs w:val="21"/>
        </w:rPr>
        <w:t xml:space="preserve"> </w:t>
      </w:r>
      <w:r>
        <w:rPr>
          <w:rFonts w:ascii="Calibri Light" w:hAnsi="Calibri Light" w:cs="Calibri Light"/>
          <w:bCs/>
          <w:sz w:val="21"/>
          <w:szCs w:val="21"/>
        </w:rPr>
        <w:t xml:space="preserve">– </w:t>
      </w:r>
      <w:r w:rsidR="00BF507D">
        <w:rPr>
          <w:rFonts w:ascii="Calibri Light" w:hAnsi="Calibri Light" w:cs="Calibri Light"/>
          <w:bCs/>
          <w:sz w:val="21"/>
          <w:szCs w:val="21"/>
        </w:rPr>
        <w:t xml:space="preserve">nadchodzący </w:t>
      </w:r>
      <w:r>
        <w:rPr>
          <w:rFonts w:ascii="Calibri Light" w:hAnsi="Calibri Light" w:cs="Calibri Light"/>
          <w:bCs/>
          <w:sz w:val="21"/>
          <w:szCs w:val="21"/>
        </w:rPr>
        <w:t>nowy obowiązek jednostek publicznych.</w:t>
      </w:r>
    </w:p>
    <w:p w14:paraId="5BF114BA" w14:textId="77777777" w:rsidR="00025EDF" w:rsidRDefault="00025EDF" w:rsidP="00025EDF">
      <w:pPr>
        <w:numPr>
          <w:ilvl w:val="0"/>
          <w:numId w:val="45"/>
        </w:numPr>
        <w:spacing w:before="60"/>
        <w:jc w:val="both"/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ODPOWIEDZI NA PYTANIA UCZESTNIKÓW SZKOLENIA. PODSUMOWANIE SZKOLENIA.</w:t>
      </w:r>
    </w:p>
    <w:bookmarkEnd w:id="0"/>
    <w:p w14:paraId="4AB506C6" w14:textId="77777777" w:rsidR="00301806" w:rsidRPr="001D5797" w:rsidRDefault="00301806">
      <w:pPr>
        <w:pStyle w:val="Indeks"/>
        <w:jc w:val="both"/>
        <w:rPr>
          <w:rFonts w:ascii="Calibri" w:hAnsi="Calibri"/>
          <w:b/>
          <w:sz w:val="23"/>
          <w:szCs w:val="23"/>
        </w:rPr>
        <w:sectPr w:rsidR="00301806" w:rsidRPr="001D5797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DD1C6A7" w14:textId="77777777" w:rsidR="00301806" w:rsidRPr="001919D7" w:rsidRDefault="00301806">
      <w:pPr>
        <w:pStyle w:val="Tekstpodstawowy2"/>
        <w:ind w:left="-284"/>
        <w:rPr>
          <w:rFonts w:ascii="Calibri" w:hAnsi="Calibri"/>
          <w:i/>
          <w:sz w:val="2"/>
        </w:rPr>
      </w:pPr>
    </w:p>
    <w:p w14:paraId="13BEBDA7" w14:textId="77777777" w:rsidR="00301806" w:rsidRPr="001919D7" w:rsidRDefault="001E345D" w:rsidP="00807B9C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1919D7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74FD4D00" w14:textId="31B0B49B" w:rsidR="002428A1" w:rsidRDefault="002428A1" w:rsidP="002428A1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>„Zamówienia publiczne</w:t>
      </w:r>
      <w:r w:rsidR="00CE61E7">
        <w:rPr>
          <w:rFonts w:ascii="Calibri" w:hAnsi="Calibri"/>
          <w:b/>
          <w:bCs/>
          <w:sz w:val="44"/>
          <w:szCs w:val="44"/>
        </w:rPr>
        <w:t xml:space="preserve"> </w:t>
      </w:r>
      <w:r>
        <w:rPr>
          <w:rFonts w:ascii="Calibri" w:hAnsi="Calibri"/>
          <w:b/>
          <w:bCs/>
          <w:sz w:val="44"/>
          <w:szCs w:val="44"/>
        </w:rPr>
        <w:t>KROK PO KROKU</w:t>
      </w:r>
      <w:r w:rsidRPr="00BF507D">
        <w:rPr>
          <w:rFonts w:ascii="Calibri" w:hAnsi="Calibri"/>
          <w:b/>
          <w:bCs/>
          <w:sz w:val="44"/>
          <w:szCs w:val="44"/>
        </w:rPr>
        <w:t xml:space="preserve"> </w:t>
      </w:r>
      <w:r>
        <w:rPr>
          <w:rFonts w:ascii="Calibri" w:hAnsi="Calibri"/>
          <w:b/>
          <w:bCs/>
          <w:sz w:val="44"/>
          <w:szCs w:val="44"/>
        </w:rPr>
        <w:t>–</w:t>
      </w:r>
      <w:r w:rsidRPr="00BF507D">
        <w:rPr>
          <w:rFonts w:ascii="Calibri" w:hAnsi="Calibri"/>
          <w:b/>
          <w:bCs/>
          <w:sz w:val="44"/>
          <w:szCs w:val="44"/>
        </w:rPr>
        <w:t xml:space="preserve"> </w:t>
      </w:r>
    </w:p>
    <w:p w14:paraId="347FF71B" w14:textId="77777777" w:rsidR="002428A1" w:rsidRDefault="002428A1" w:rsidP="002428A1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 xml:space="preserve">Warsztaty dla osób prowadzących procedury zamówień </w:t>
      </w:r>
    </w:p>
    <w:p w14:paraId="2C379543" w14:textId="77777777" w:rsidR="002428A1" w:rsidRPr="00BF507D" w:rsidRDefault="002428A1" w:rsidP="002428A1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>publicznych. Szkolenie systematyzujące wiedzę</w:t>
      </w:r>
      <w:r w:rsidRPr="00BF507D">
        <w:rPr>
          <w:rFonts w:ascii="Calibri" w:hAnsi="Calibri"/>
          <w:b/>
          <w:bCs/>
          <w:color w:val="000000"/>
          <w:sz w:val="44"/>
          <w:szCs w:val="44"/>
          <w:lang w:eastAsia="pl-PL"/>
        </w:rPr>
        <w:t>.”</w:t>
      </w:r>
    </w:p>
    <w:p w14:paraId="7213EACE" w14:textId="668C088A" w:rsidR="00B24038" w:rsidRDefault="00DF0FDE" w:rsidP="00025EDF">
      <w:pPr>
        <w:pStyle w:val="NormalnyWeb"/>
        <w:spacing w:before="0" w:after="0"/>
        <w:jc w:val="center"/>
        <w:rPr>
          <w:rFonts w:ascii="Calibri" w:hAnsi="Calibri"/>
          <w:b/>
          <w:sz w:val="26"/>
          <w:szCs w:val="26"/>
        </w:rPr>
      </w:pPr>
      <w:r w:rsidRPr="008B4D0B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  <w:r w:rsidR="00025EDF" w:rsidRPr="00B24038">
        <w:rPr>
          <w:rFonts w:ascii="Calibri" w:hAnsi="Calibri"/>
          <w:b/>
          <w:bCs/>
          <w:color w:val="000000"/>
          <w:sz w:val="36"/>
          <w:szCs w:val="36"/>
          <w:lang w:eastAsia="pl-PL"/>
        </w:rPr>
        <w:t xml:space="preserve"> </w:t>
      </w:r>
      <w:r w:rsidR="00083A50">
        <w:rPr>
          <w:rFonts w:ascii="Calibri" w:hAnsi="Calibri"/>
          <w:b/>
          <w:sz w:val="26"/>
          <w:szCs w:val="26"/>
        </w:rPr>
        <w:t>1</w:t>
      </w:r>
      <w:r w:rsidR="004C2924">
        <w:rPr>
          <w:rFonts w:ascii="Calibri" w:hAnsi="Calibri"/>
          <w:b/>
          <w:sz w:val="26"/>
          <w:szCs w:val="26"/>
        </w:rPr>
        <w:t>5</w:t>
      </w:r>
      <w:r w:rsidR="00083A50">
        <w:rPr>
          <w:rFonts w:ascii="Calibri" w:hAnsi="Calibri"/>
          <w:b/>
          <w:sz w:val="26"/>
          <w:szCs w:val="26"/>
        </w:rPr>
        <w:t>-1</w:t>
      </w:r>
      <w:r w:rsidR="004C2924">
        <w:rPr>
          <w:rFonts w:ascii="Calibri" w:hAnsi="Calibri"/>
          <w:b/>
          <w:sz w:val="26"/>
          <w:szCs w:val="26"/>
        </w:rPr>
        <w:t>6</w:t>
      </w:r>
      <w:r w:rsidR="00083A50">
        <w:rPr>
          <w:rFonts w:ascii="Calibri" w:hAnsi="Calibri"/>
          <w:b/>
          <w:sz w:val="26"/>
          <w:szCs w:val="26"/>
        </w:rPr>
        <w:t xml:space="preserve"> </w:t>
      </w:r>
      <w:r w:rsidR="004C2924">
        <w:rPr>
          <w:rFonts w:ascii="Calibri" w:hAnsi="Calibri"/>
          <w:b/>
          <w:sz w:val="26"/>
          <w:szCs w:val="26"/>
        </w:rPr>
        <w:t xml:space="preserve">października </w:t>
      </w:r>
      <w:r w:rsidR="00B24038">
        <w:rPr>
          <w:rFonts w:ascii="Calibri" w:hAnsi="Calibri"/>
          <w:b/>
          <w:sz w:val="26"/>
          <w:szCs w:val="26"/>
        </w:rPr>
        <w:t>2026</w:t>
      </w:r>
      <w:r w:rsidRPr="00FC0081">
        <w:rPr>
          <w:rFonts w:ascii="Calibri" w:hAnsi="Calibri"/>
          <w:b/>
          <w:sz w:val="26"/>
          <w:szCs w:val="26"/>
        </w:rPr>
        <w:t xml:space="preserve"> roku, </w:t>
      </w:r>
      <w:r w:rsidR="00083A50">
        <w:rPr>
          <w:rFonts w:ascii="Calibri" w:hAnsi="Calibri"/>
          <w:b/>
          <w:sz w:val="36"/>
          <w:szCs w:val="36"/>
        </w:rPr>
        <w:t>W</w:t>
      </w:r>
      <w:r w:rsidR="004C2924">
        <w:rPr>
          <w:rFonts w:ascii="Calibri" w:hAnsi="Calibri"/>
          <w:b/>
          <w:sz w:val="36"/>
          <w:szCs w:val="36"/>
        </w:rPr>
        <w:t>ARSZAWA</w:t>
      </w:r>
    </w:p>
    <w:p w14:paraId="0123CD69" w14:textId="797DDDBF" w:rsidR="00301806" w:rsidRPr="00025EDF" w:rsidRDefault="004C2924" w:rsidP="00025EDF">
      <w:pPr>
        <w:pStyle w:val="NormalnyWeb"/>
        <w:spacing w:before="0" w:after="0"/>
        <w:jc w:val="center"/>
        <w:rPr>
          <w:b/>
          <w:bCs/>
          <w:sz w:val="36"/>
          <w:szCs w:val="36"/>
          <w:lang w:eastAsia="pl-PL"/>
        </w:rPr>
      </w:pPr>
      <w:r w:rsidRPr="004C2924">
        <w:rPr>
          <w:rFonts w:ascii="Calibri" w:hAnsi="Calibri"/>
          <w:b/>
          <w:sz w:val="26"/>
          <w:szCs w:val="26"/>
        </w:rPr>
        <w:t xml:space="preserve">Centrum </w:t>
      </w:r>
      <w:r>
        <w:rPr>
          <w:rFonts w:ascii="Calibri" w:hAnsi="Calibri"/>
          <w:b/>
          <w:sz w:val="26"/>
          <w:szCs w:val="26"/>
        </w:rPr>
        <w:t>S</w:t>
      </w:r>
      <w:r w:rsidRPr="004C2924">
        <w:rPr>
          <w:rFonts w:ascii="Calibri" w:hAnsi="Calibri"/>
          <w:b/>
          <w:sz w:val="26"/>
          <w:szCs w:val="26"/>
        </w:rPr>
        <w:t xml:space="preserve">zkoleniowe </w:t>
      </w:r>
      <w:proofErr w:type="spellStart"/>
      <w:r w:rsidRPr="004C2924">
        <w:rPr>
          <w:rFonts w:ascii="Calibri" w:hAnsi="Calibri"/>
          <w:b/>
          <w:sz w:val="26"/>
          <w:szCs w:val="26"/>
        </w:rPr>
        <w:t>Golden</w:t>
      </w:r>
      <w:proofErr w:type="spellEnd"/>
      <w:r w:rsidRPr="004C2924">
        <w:rPr>
          <w:rFonts w:ascii="Calibri" w:hAnsi="Calibri"/>
          <w:b/>
          <w:sz w:val="26"/>
          <w:szCs w:val="26"/>
        </w:rPr>
        <w:t xml:space="preserve"> </w:t>
      </w:r>
      <w:proofErr w:type="spellStart"/>
      <w:r w:rsidRPr="004C2924">
        <w:rPr>
          <w:rFonts w:ascii="Calibri" w:hAnsi="Calibri"/>
          <w:b/>
          <w:sz w:val="26"/>
          <w:szCs w:val="26"/>
        </w:rPr>
        <w:t>Floor</w:t>
      </w:r>
      <w:proofErr w:type="spellEnd"/>
      <w:r w:rsidRPr="004C2924">
        <w:rPr>
          <w:rFonts w:ascii="Calibri" w:hAnsi="Calibri"/>
          <w:b/>
          <w:sz w:val="26"/>
          <w:szCs w:val="26"/>
        </w:rPr>
        <w:t xml:space="preserve"> Tower</w:t>
      </w:r>
      <w:r w:rsidR="00DF720A" w:rsidRPr="006A6172">
        <w:rPr>
          <w:rFonts w:ascii="Calibri" w:hAnsi="Calibri"/>
          <w:b/>
          <w:sz w:val="26"/>
          <w:szCs w:val="26"/>
        </w:rPr>
        <w:t xml:space="preserve">, </w:t>
      </w:r>
      <w:r>
        <w:rPr>
          <w:rFonts w:ascii="Calibri" w:hAnsi="Calibri"/>
          <w:b/>
          <w:sz w:val="26"/>
          <w:szCs w:val="26"/>
        </w:rPr>
        <w:t>a</w:t>
      </w:r>
      <w:r w:rsidRPr="004C2924">
        <w:rPr>
          <w:rFonts w:ascii="Calibri" w:hAnsi="Calibri"/>
          <w:b/>
          <w:sz w:val="26"/>
          <w:szCs w:val="26"/>
        </w:rPr>
        <w:t>l. Jerozolimskie 123A</w:t>
      </w:r>
      <w:r w:rsidR="001C041F">
        <w:rPr>
          <w:rFonts w:ascii="Calibri" w:hAnsi="Calibri"/>
          <w:b/>
          <w:sz w:val="26"/>
          <w:szCs w:val="26"/>
        </w:rPr>
        <w:t xml:space="preserve">, </w:t>
      </w:r>
      <w:r w:rsidR="00C752AD" w:rsidRPr="004205A5">
        <w:rPr>
          <w:rFonts w:ascii="Calibri" w:hAnsi="Calibri"/>
          <w:b/>
          <w:sz w:val="26"/>
          <w:szCs w:val="26"/>
        </w:rPr>
        <w:t xml:space="preserve">godz. </w:t>
      </w:r>
      <w:r w:rsidR="00C752AD" w:rsidRPr="00FC0081">
        <w:rPr>
          <w:rFonts w:ascii="Calibri" w:hAnsi="Calibri"/>
          <w:b/>
          <w:sz w:val="26"/>
          <w:szCs w:val="26"/>
        </w:rPr>
        <w:t>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2977"/>
        <w:gridCol w:w="1843"/>
        <w:gridCol w:w="1945"/>
      </w:tblGrid>
      <w:tr w:rsidR="003A2E0C" w:rsidRPr="001919D7" w14:paraId="19B04A6B" w14:textId="77777777" w:rsidTr="00B24038">
        <w:trPr>
          <w:jc w:val="center"/>
        </w:trPr>
        <w:tc>
          <w:tcPr>
            <w:tcW w:w="3706" w:type="dxa"/>
          </w:tcPr>
          <w:p w14:paraId="558BF043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7" w:type="dxa"/>
          </w:tcPr>
          <w:p w14:paraId="748D203E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843" w:type="dxa"/>
          </w:tcPr>
          <w:p w14:paraId="651AD106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D1BF9A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3A2E0C" w:rsidRPr="001919D7" w14:paraId="08942431" w14:textId="77777777" w:rsidTr="00B24038">
        <w:trPr>
          <w:trHeight w:val="465"/>
          <w:jc w:val="center"/>
        </w:trPr>
        <w:tc>
          <w:tcPr>
            <w:tcW w:w="3706" w:type="dxa"/>
          </w:tcPr>
          <w:p w14:paraId="1B23ABB0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427E36FC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7F10364A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BFF9F6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01806" w:rsidRPr="001919D7" w14:paraId="75BB3091" w14:textId="77777777" w:rsidTr="00B24038">
        <w:trPr>
          <w:trHeight w:val="465"/>
          <w:jc w:val="center"/>
        </w:trPr>
        <w:tc>
          <w:tcPr>
            <w:tcW w:w="3706" w:type="dxa"/>
          </w:tcPr>
          <w:p w14:paraId="363D2E7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642D3E3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36B87E6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ED6E92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0FE5EF94" w14:textId="77777777" w:rsidTr="00B24038">
        <w:trPr>
          <w:trHeight w:val="465"/>
          <w:jc w:val="center"/>
        </w:trPr>
        <w:tc>
          <w:tcPr>
            <w:tcW w:w="3706" w:type="dxa"/>
          </w:tcPr>
          <w:p w14:paraId="29431BB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0E8C259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318BA67E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557EFAE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036D370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4671EDB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0324ABEE" w14:textId="77777777" w:rsidR="003A2E0C" w:rsidRPr="001919D7" w:rsidRDefault="003A2E0C" w:rsidP="003A2E0C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0E46E8D" w14:textId="77777777" w:rsidR="003A2E0C" w:rsidRPr="001919D7" w:rsidRDefault="003A2E0C" w:rsidP="003A2E0C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33201453" w14:textId="77777777" w:rsidR="00CF19BD" w:rsidRPr="004A7BFF" w:rsidRDefault="00CF19BD" w:rsidP="00CF19BD">
      <w:pPr>
        <w:pStyle w:val="Tekstpodstawowy"/>
        <w:suppressAutoHyphens/>
        <w:ind w:right="-204"/>
        <w:rPr>
          <w:rFonts w:asciiTheme="minorHAnsi" w:hAnsiTheme="minorHAnsi" w:cs="Poppins"/>
          <w:bCs/>
          <w:sz w:val="18"/>
          <w:szCs w:val="18"/>
        </w:rPr>
      </w:pPr>
      <w:r w:rsidRPr="004A7BFF">
        <w:rPr>
          <w:rFonts w:asciiTheme="minorHAnsi" w:hAnsiTheme="minorHAnsi" w:cs="Poppins"/>
          <w:bCs/>
          <w:sz w:val="20"/>
          <w:szCs w:val="18"/>
        </w:rPr>
        <w:t xml:space="preserve">Koszt uczestnictwa 1 osoby w szkoleniu wynosi </w:t>
      </w:r>
      <w:r>
        <w:rPr>
          <w:rFonts w:asciiTheme="minorHAnsi" w:hAnsiTheme="minorHAnsi" w:cs="Poppins"/>
          <w:bCs/>
          <w:sz w:val="28"/>
          <w:szCs w:val="28"/>
        </w:rPr>
        <w:t>158</w:t>
      </w:r>
      <w:r w:rsidRPr="004A7BFF">
        <w:rPr>
          <w:rFonts w:asciiTheme="minorHAnsi" w:hAnsiTheme="minorHAnsi" w:cs="Poppins"/>
          <w:bCs/>
          <w:sz w:val="28"/>
          <w:szCs w:val="28"/>
        </w:rPr>
        <w:t>0,- zł</w:t>
      </w:r>
      <w:r w:rsidRPr="004A7BFF">
        <w:rPr>
          <w:rFonts w:asciiTheme="minorHAnsi" w:hAnsiTheme="minorHAnsi" w:cs="Poppins"/>
          <w:bCs/>
          <w:sz w:val="20"/>
          <w:szCs w:val="18"/>
        </w:rPr>
        <w:t xml:space="preserve"> w przypadku finansowania szkolenia ze środków publicznych w co najmniej 70% (faktura VAT zw.). W pozostałych przypadkach koszt szkolenia wynosi </w:t>
      </w:r>
      <w:r>
        <w:rPr>
          <w:rFonts w:asciiTheme="minorHAnsi" w:hAnsiTheme="minorHAnsi" w:cs="Poppins"/>
          <w:bCs/>
          <w:sz w:val="20"/>
          <w:szCs w:val="18"/>
        </w:rPr>
        <w:t>1</w:t>
      </w:r>
      <w:r w:rsidRPr="004A7BFF">
        <w:rPr>
          <w:rFonts w:asciiTheme="minorHAnsi" w:hAnsiTheme="minorHAnsi" w:cs="Poppins"/>
          <w:bCs/>
          <w:sz w:val="20"/>
          <w:szCs w:val="18"/>
        </w:rPr>
        <w:t>9</w:t>
      </w:r>
      <w:r>
        <w:rPr>
          <w:rFonts w:asciiTheme="minorHAnsi" w:hAnsiTheme="minorHAnsi" w:cs="Poppins"/>
          <w:bCs/>
          <w:sz w:val="20"/>
          <w:szCs w:val="18"/>
        </w:rPr>
        <w:t>4</w:t>
      </w:r>
      <w:r w:rsidRPr="004A7BFF">
        <w:rPr>
          <w:rFonts w:asciiTheme="minorHAnsi" w:hAnsiTheme="minorHAnsi" w:cs="Poppins"/>
          <w:bCs/>
          <w:sz w:val="20"/>
          <w:szCs w:val="18"/>
        </w:rPr>
        <w:t>0,- zł brutto (VAT 23%) i obejmuje koszt materiałów wydanych w formie książkowej (Ustawa PZP + Akty wykonawcze), pisemne zaświadczenie uczestnictwa, serwis kawowy, lunch.</w:t>
      </w:r>
    </w:p>
    <w:p w14:paraId="70B8867F" w14:textId="77777777" w:rsidR="00CF19BD" w:rsidRPr="00EE3A30" w:rsidRDefault="00CF19BD" w:rsidP="00CF19BD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720CA7E0" w14:textId="77777777" w:rsidR="00CF19BD" w:rsidRPr="00EE3A30" w:rsidRDefault="00CF19BD" w:rsidP="00CF19BD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6A913263" w14:textId="77777777" w:rsidR="00CF19BD" w:rsidRPr="00154682" w:rsidRDefault="00CF19BD" w:rsidP="00CF19BD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5F46DD19" w14:textId="77777777" w:rsidR="00CF19BD" w:rsidRDefault="00CF19BD" w:rsidP="00CF19BD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3C9CFFD1" w14:textId="77777777" w:rsidR="00CF19BD" w:rsidRPr="00EE3A30" w:rsidRDefault="00CF19BD" w:rsidP="00CF19BD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6E0ED8CD" w14:textId="77777777" w:rsidR="00CF19BD" w:rsidRPr="00EE3A30" w:rsidRDefault="00CF19BD" w:rsidP="00CF19BD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AA0358C" w14:textId="77777777" w:rsidR="00CF19BD" w:rsidRPr="00EE3A30" w:rsidRDefault="00CF19BD" w:rsidP="00CF19BD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7F33061C" w14:textId="77777777" w:rsidR="00CF19BD" w:rsidRPr="00EE3A30" w:rsidRDefault="00CF19BD" w:rsidP="00CF19BD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37E6099" w14:textId="77777777" w:rsidR="00CF19BD" w:rsidRPr="006B0D06" w:rsidRDefault="00CF19BD" w:rsidP="00CF19BD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024CB450" w14:textId="77777777" w:rsidR="00CF19BD" w:rsidRPr="00EE3A30" w:rsidRDefault="00CF19BD" w:rsidP="00CF19BD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53AE15A9" w14:textId="77777777" w:rsidR="00CF19BD" w:rsidRPr="006B0D06" w:rsidRDefault="00CF19BD" w:rsidP="00CF19BD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9C2DA98" wp14:editId="13489DA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7C3A0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69D5BC" w14:textId="42DD4052" w:rsidR="009E297C" w:rsidRPr="00355226" w:rsidRDefault="00CF19BD" w:rsidP="00CF19BD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297C" w:rsidRPr="00355226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0B12F" w14:textId="77777777" w:rsidR="00BF555F" w:rsidRDefault="00BF555F">
      <w:r>
        <w:separator/>
      </w:r>
    </w:p>
  </w:endnote>
  <w:endnote w:type="continuationSeparator" w:id="0">
    <w:p w14:paraId="3166DA36" w14:textId="77777777" w:rsidR="00BF555F" w:rsidRDefault="00BF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460CD" w:rsidRPr="00D460CD" w14:paraId="4CA0E211" w14:textId="77777777" w:rsidTr="0092590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E8A1BF3" w14:textId="77777777" w:rsidR="00D460CD" w:rsidRDefault="00D460CD" w:rsidP="00D460C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35F37FC" w14:textId="77777777" w:rsidR="00D460CD" w:rsidRPr="00BB1117" w:rsidRDefault="00D460CD" w:rsidP="00D460C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6F37804" w14:textId="77777777" w:rsidR="00D460CD" w:rsidRPr="00BB1117" w:rsidRDefault="00D460CD" w:rsidP="00D460C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5501782" w14:textId="77777777" w:rsidR="00D460CD" w:rsidRPr="00BB1117" w:rsidRDefault="00D460CD" w:rsidP="00D460C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CA298D6" w14:textId="77777777" w:rsidR="00D460CD" w:rsidRPr="00BB1117" w:rsidRDefault="00D460CD" w:rsidP="00D460C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4CE35F1" w14:textId="77777777" w:rsidR="00D460CD" w:rsidRPr="00BB1117" w:rsidRDefault="00D460CD" w:rsidP="00D460C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5F81D1D" w14:textId="77777777" w:rsidR="00D460CD" w:rsidRDefault="00D460CD" w:rsidP="00D460C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A81D512" w14:textId="77777777" w:rsidR="00D460CD" w:rsidRPr="00BB1117" w:rsidRDefault="00D460CD" w:rsidP="00D460C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1D81730" w14:textId="77777777" w:rsidR="00D460CD" w:rsidRPr="00BB1117" w:rsidRDefault="00D460CD" w:rsidP="00D460C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9FE6BD2" w14:textId="77777777" w:rsidR="00D460CD" w:rsidRPr="00BB1117" w:rsidRDefault="00D460CD" w:rsidP="00D460C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07B39E4" w14:textId="77777777" w:rsidR="00D460CD" w:rsidRPr="00BB1117" w:rsidRDefault="00D460CD" w:rsidP="00D460C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268E187" w14:textId="77777777" w:rsidR="00D460CD" w:rsidRPr="00BB1117" w:rsidRDefault="00D460CD" w:rsidP="00D460C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460CD" w:rsidRPr="00090F21" w14:paraId="59074DE8" w14:textId="77777777" w:rsidTr="0092590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530D80D7" w14:textId="77777777" w:rsidR="00D460CD" w:rsidRDefault="00D460CD" w:rsidP="00D460C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481489B4" w14:textId="77777777" w:rsidR="00D460CD" w:rsidRPr="00090F21" w:rsidRDefault="00D460CD" w:rsidP="00D460C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56F390D0" w14:textId="77777777" w:rsidR="00D460CD" w:rsidRPr="00090F21" w:rsidRDefault="00D460CD" w:rsidP="00D460C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1671584E" w14:textId="77777777" w:rsidR="001F6CD3" w:rsidRPr="00D460CD" w:rsidRDefault="001F6CD3" w:rsidP="00D460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92A97" w:rsidRPr="00D460CD" w14:paraId="6F162BA7" w14:textId="77777777" w:rsidTr="0092590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266F33D3" w14:textId="77777777" w:rsidR="00092A97" w:rsidRDefault="00092A97" w:rsidP="00092A9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323E186" w14:textId="77777777" w:rsidR="00092A97" w:rsidRPr="00BB1117" w:rsidRDefault="00092A97" w:rsidP="00092A9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628F8A2D" w14:textId="77777777" w:rsidR="00092A97" w:rsidRPr="00BB1117" w:rsidRDefault="00092A97" w:rsidP="00092A9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7B4B88A" w14:textId="77777777" w:rsidR="00092A97" w:rsidRPr="00BB1117" w:rsidRDefault="00092A97" w:rsidP="00092A9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B1857F5" w14:textId="77777777" w:rsidR="00092A97" w:rsidRPr="00BB1117" w:rsidRDefault="00092A97" w:rsidP="00092A97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FF312F7" w14:textId="77777777" w:rsidR="00092A97" w:rsidRPr="00BB1117" w:rsidRDefault="00092A97" w:rsidP="00092A97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B2B7A15" w14:textId="77777777" w:rsidR="00092A97" w:rsidRDefault="00092A97" w:rsidP="00092A97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DF71DC5" w14:textId="77777777" w:rsidR="00092A97" w:rsidRPr="00BB1117" w:rsidRDefault="00092A97" w:rsidP="00092A9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C3DD381" w14:textId="77777777" w:rsidR="00092A97" w:rsidRPr="00BB1117" w:rsidRDefault="00092A97" w:rsidP="00092A9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5AE7B389" w14:textId="77777777" w:rsidR="00092A97" w:rsidRPr="00BB1117" w:rsidRDefault="00092A97" w:rsidP="00092A9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05DF670A" w14:textId="77777777" w:rsidR="00092A97" w:rsidRPr="00BB1117" w:rsidRDefault="00092A97" w:rsidP="00092A9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66809D0F" w14:textId="77777777" w:rsidR="00092A97" w:rsidRPr="00BB1117" w:rsidRDefault="00092A97" w:rsidP="00092A9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92A97" w:rsidRPr="00090F21" w14:paraId="4241A621" w14:textId="77777777" w:rsidTr="0092590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959264" w14:textId="77777777" w:rsidR="00092A97" w:rsidRDefault="00092A97" w:rsidP="00092A97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451DCF62" w14:textId="77777777" w:rsidR="00092A97" w:rsidRPr="00090F21" w:rsidRDefault="00092A97" w:rsidP="00092A97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23A9C044" w14:textId="77777777" w:rsidR="00092A97" w:rsidRPr="00090F21" w:rsidRDefault="00092A97" w:rsidP="00092A97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28FDC01C" w14:textId="77777777" w:rsidR="00301806" w:rsidRPr="00092A97" w:rsidRDefault="00301806" w:rsidP="00092A97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60B5" w14:textId="77777777" w:rsidR="00301806" w:rsidRPr="00DB1D56" w:rsidRDefault="00301806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2D94" w14:textId="77777777" w:rsidR="00301806" w:rsidRPr="007678D6" w:rsidRDefault="00301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A4E6E" w14:textId="77777777" w:rsidR="00BF555F" w:rsidRDefault="00BF555F">
      <w:r>
        <w:separator/>
      </w:r>
    </w:p>
  </w:footnote>
  <w:footnote w:type="continuationSeparator" w:id="0">
    <w:p w14:paraId="19405E99" w14:textId="77777777" w:rsidR="00BF555F" w:rsidRDefault="00BF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810" w14:textId="0A30719D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35D9FE63" wp14:editId="5B955025">
          <wp:extent cx="6637020" cy="1356360"/>
          <wp:effectExtent l="0" t="0" r="0" b="0"/>
          <wp:docPr id="44473870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00512" w14:textId="77777777" w:rsidR="00301806" w:rsidRPr="00EE430D" w:rsidRDefault="00301806">
    <w:pPr>
      <w:pStyle w:val="Nagwek"/>
      <w:rPr>
        <w:sz w:val="2"/>
        <w:szCs w:val="2"/>
      </w:rPr>
    </w:pPr>
  </w:p>
  <w:p w14:paraId="458F536A" w14:textId="77777777" w:rsidR="00301806" w:rsidRPr="007C34BB" w:rsidRDefault="00301806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7794" w14:textId="03813A64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0700FECD" wp14:editId="4714C974">
          <wp:extent cx="6416040" cy="1356360"/>
          <wp:effectExtent l="0" t="0" r="0" b="0"/>
          <wp:docPr id="165067948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160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B2B86" w14:textId="77777777" w:rsidR="00301806" w:rsidRPr="00EE430D" w:rsidRDefault="003018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851175"/>
    <w:multiLevelType w:val="hybridMultilevel"/>
    <w:tmpl w:val="EC82F3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06396A97"/>
    <w:multiLevelType w:val="hybridMultilevel"/>
    <w:tmpl w:val="56A6920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7FC7616"/>
    <w:multiLevelType w:val="hybridMultilevel"/>
    <w:tmpl w:val="032E4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E789A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0F3B6B55"/>
    <w:multiLevelType w:val="hybridMultilevel"/>
    <w:tmpl w:val="B3EAABD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0FE75380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1D476B14"/>
    <w:multiLevelType w:val="hybridMultilevel"/>
    <w:tmpl w:val="5D669F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3157E7"/>
    <w:multiLevelType w:val="hybridMultilevel"/>
    <w:tmpl w:val="8420635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885E9C"/>
    <w:multiLevelType w:val="hybridMultilevel"/>
    <w:tmpl w:val="99FE4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5BC"/>
    <w:multiLevelType w:val="hybridMultilevel"/>
    <w:tmpl w:val="040C7A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254269"/>
    <w:multiLevelType w:val="hybridMultilevel"/>
    <w:tmpl w:val="F93E57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52F402F"/>
    <w:multiLevelType w:val="hybridMultilevel"/>
    <w:tmpl w:val="F2E6F2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2D6EA7"/>
    <w:multiLevelType w:val="hybridMultilevel"/>
    <w:tmpl w:val="9F4EE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34A2D"/>
    <w:multiLevelType w:val="hybridMultilevel"/>
    <w:tmpl w:val="0EC26A3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B4E0987"/>
    <w:multiLevelType w:val="hybridMultilevel"/>
    <w:tmpl w:val="8264C3C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9A66C4"/>
    <w:multiLevelType w:val="hybridMultilevel"/>
    <w:tmpl w:val="6C800AA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2EB87483"/>
    <w:multiLevelType w:val="hybridMultilevel"/>
    <w:tmpl w:val="49D4D8E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32BD4605"/>
    <w:multiLevelType w:val="hybridMultilevel"/>
    <w:tmpl w:val="D4D6C30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37422C14"/>
    <w:multiLevelType w:val="hybridMultilevel"/>
    <w:tmpl w:val="612411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A051EC8"/>
    <w:multiLevelType w:val="hybridMultilevel"/>
    <w:tmpl w:val="199277CE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6" w15:restartNumberingAfterBreak="0">
    <w:nsid w:val="3A6A35EF"/>
    <w:multiLevelType w:val="hybridMultilevel"/>
    <w:tmpl w:val="57F6077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D2E501F"/>
    <w:multiLevelType w:val="hybridMultilevel"/>
    <w:tmpl w:val="0BC043A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8" w15:restartNumberingAfterBreak="0">
    <w:nsid w:val="3DD5649E"/>
    <w:multiLevelType w:val="hybridMultilevel"/>
    <w:tmpl w:val="B8D08C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3FBA0B94"/>
    <w:multiLevelType w:val="hybridMultilevel"/>
    <w:tmpl w:val="B0564F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7E52F5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3606E7E"/>
    <w:multiLevelType w:val="hybridMultilevel"/>
    <w:tmpl w:val="477E4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8A464D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3" w15:restartNumberingAfterBreak="0">
    <w:nsid w:val="43C9442E"/>
    <w:multiLevelType w:val="hybridMultilevel"/>
    <w:tmpl w:val="A8F8C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47147C"/>
    <w:multiLevelType w:val="hybridMultilevel"/>
    <w:tmpl w:val="8D881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5" w15:restartNumberingAfterBreak="0">
    <w:nsid w:val="4FC86833"/>
    <w:multiLevelType w:val="hybridMultilevel"/>
    <w:tmpl w:val="97E0DA5A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6" w15:restartNumberingAfterBreak="0">
    <w:nsid w:val="552E15F3"/>
    <w:multiLevelType w:val="hybridMultilevel"/>
    <w:tmpl w:val="5F6E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EE4E47"/>
    <w:multiLevelType w:val="hybridMultilevel"/>
    <w:tmpl w:val="79F88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796B3B"/>
    <w:multiLevelType w:val="hybridMultilevel"/>
    <w:tmpl w:val="4AEEFD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CE3343A"/>
    <w:multiLevelType w:val="hybridMultilevel"/>
    <w:tmpl w:val="B4663B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5DCF062D"/>
    <w:multiLevelType w:val="hybridMultilevel"/>
    <w:tmpl w:val="33104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583ED7"/>
    <w:multiLevelType w:val="hybridMultilevel"/>
    <w:tmpl w:val="FBD0F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2F87D41"/>
    <w:multiLevelType w:val="hybridMultilevel"/>
    <w:tmpl w:val="D47C17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507060D"/>
    <w:multiLevelType w:val="hybridMultilevel"/>
    <w:tmpl w:val="C1B48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9826A0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683042EB"/>
    <w:multiLevelType w:val="hybridMultilevel"/>
    <w:tmpl w:val="D7380E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6" w15:restartNumberingAfterBreak="0">
    <w:nsid w:val="6DB04070"/>
    <w:multiLevelType w:val="hybridMultilevel"/>
    <w:tmpl w:val="4FE2FAE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717B54D6"/>
    <w:multiLevelType w:val="hybridMultilevel"/>
    <w:tmpl w:val="8854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E033D0"/>
    <w:multiLevelType w:val="hybridMultilevel"/>
    <w:tmpl w:val="EF4A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DF6118C"/>
    <w:multiLevelType w:val="hybridMultilevel"/>
    <w:tmpl w:val="D040C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A81587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540289">
    <w:abstractNumId w:val="5"/>
  </w:num>
  <w:num w:numId="2" w16cid:durableId="380522231">
    <w:abstractNumId w:val="13"/>
  </w:num>
  <w:num w:numId="3" w16cid:durableId="354186390">
    <w:abstractNumId w:val="27"/>
  </w:num>
  <w:num w:numId="4" w16cid:durableId="1843349944">
    <w:abstractNumId w:val="11"/>
  </w:num>
  <w:num w:numId="5" w16cid:durableId="1745760260">
    <w:abstractNumId w:val="23"/>
  </w:num>
  <w:num w:numId="6" w16cid:durableId="1068377901">
    <w:abstractNumId w:val="29"/>
  </w:num>
  <w:num w:numId="7" w16cid:durableId="799343402">
    <w:abstractNumId w:val="20"/>
  </w:num>
  <w:num w:numId="8" w16cid:durableId="531575102">
    <w:abstractNumId w:val="35"/>
  </w:num>
  <w:num w:numId="9" w16cid:durableId="1139035065">
    <w:abstractNumId w:val="10"/>
  </w:num>
  <w:num w:numId="10" w16cid:durableId="1155150750">
    <w:abstractNumId w:val="22"/>
  </w:num>
  <w:num w:numId="11" w16cid:durableId="1764111742">
    <w:abstractNumId w:val="9"/>
  </w:num>
  <w:num w:numId="12" w16cid:durableId="1598098331">
    <w:abstractNumId w:val="6"/>
  </w:num>
  <w:num w:numId="13" w16cid:durableId="1906260818">
    <w:abstractNumId w:val="32"/>
  </w:num>
  <w:num w:numId="14" w16cid:durableId="192033903">
    <w:abstractNumId w:val="34"/>
  </w:num>
  <w:num w:numId="15" w16cid:durableId="943457221">
    <w:abstractNumId w:val="48"/>
  </w:num>
  <w:num w:numId="16" w16cid:durableId="1407335608">
    <w:abstractNumId w:val="49"/>
  </w:num>
  <w:num w:numId="17" w16cid:durableId="718362756">
    <w:abstractNumId w:val="31"/>
  </w:num>
  <w:num w:numId="18" w16cid:durableId="266470428">
    <w:abstractNumId w:val="25"/>
  </w:num>
  <w:num w:numId="19" w16cid:durableId="1407193482">
    <w:abstractNumId w:val="37"/>
  </w:num>
  <w:num w:numId="20" w16cid:durableId="279800540">
    <w:abstractNumId w:val="43"/>
  </w:num>
  <w:num w:numId="21" w16cid:durableId="1194539623">
    <w:abstractNumId w:val="30"/>
  </w:num>
  <w:num w:numId="22" w16cid:durableId="872572508">
    <w:abstractNumId w:val="44"/>
  </w:num>
  <w:num w:numId="23" w16cid:durableId="863246579">
    <w:abstractNumId w:val="50"/>
  </w:num>
  <w:num w:numId="24" w16cid:durableId="1429043148">
    <w:abstractNumId w:val="16"/>
  </w:num>
  <w:num w:numId="25" w16cid:durableId="419914187">
    <w:abstractNumId w:val="36"/>
  </w:num>
  <w:num w:numId="26" w16cid:durableId="1853494377">
    <w:abstractNumId w:val="42"/>
  </w:num>
  <w:num w:numId="27" w16cid:durableId="1007632644">
    <w:abstractNumId w:val="45"/>
  </w:num>
  <w:num w:numId="28" w16cid:durableId="102384685">
    <w:abstractNumId w:val="21"/>
  </w:num>
  <w:num w:numId="29" w16cid:durableId="617681078">
    <w:abstractNumId w:val="24"/>
  </w:num>
  <w:num w:numId="30" w16cid:durableId="1348093312">
    <w:abstractNumId w:val="46"/>
  </w:num>
  <w:num w:numId="31" w16cid:durableId="1939750303">
    <w:abstractNumId w:val="26"/>
  </w:num>
  <w:num w:numId="32" w16cid:durableId="768621502">
    <w:abstractNumId w:val="14"/>
  </w:num>
  <w:num w:numId="33" w16cid:durableId="721907402">
    <w:abstractNumId w:val="39"/>
  </w:num>
  <w:num w:numId="34" w16cid:durableId="315762700">
    <w:abstractNumId w:val="19"/>
  </w:num>
  <w:num w:numId="35" w16cid:durableId="345789021">
    <w:abstractNumId w:val="33"/>
  </w:num>
  <w:num w:numId="36" w16cid:durableId="77556969">
    <w:abstractNumId w:val="17"/>
  </w:num>
  <w:num w:numId="37" w16cid:durableId="1702436883">
    <w:abstractNumId w:val="28"/>
  </w:num>
  <w:num w:numId="38" w16cid:durableId="717513416">
    <w:abstractNumId w:val="18"/>
  </w:num>
  <w:num w:numId="39" w16cid:durableId="1533764950">
    <w:abstractNumId w:val="15"/>
  </w:num>
  <w:num w:numId="40" w16cid:durableId="1837527959">
    <w:abstractNumId w:val="38"/>
  </w:num>
  <w:num w:numId="41" w16cid:durableId="999967669">
    <w:abstractNumId w:val="7"/>
  </w:num>
  <w:num w:numId="42" w16cid:durableId="353308721">
    <w:abstractNumId w:val="12"/>
  </w:num>
  <w:num w:numId="43" w16cid:durableId="1628390365">
    <w:abstractNumId w:val="8"/>
  </w:num>
  <w:num w:numId="44" w16cid:durableId="673145286">
    <w:abstractNumId w:val="40"/>
  </w:num>
  <w:num w:numId="45" w16cid:durableId="1197281549">
    <w:abstractNumId w:val="41"/>
  </w:num>
  <w:num w:numId="46" w16cid:durableId="1085491763">
    <w:abstractNumId w:val="4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05D51"/>
    <w:rsid w:val="000134CA"/>
    <w:rsid w:val="00020B42"/>
    <w:rsid w:val="000212DA"/>
    <w:rsid w:val="00025EDF"/>
    <w:rsid w:val="0002619D"/>
    <w:rsid w:val="0003106F"/>
    <w:rsid w:val="00031EF7"/>
    <w:rsid w:val="000322B0"/>
    <w:rsid w:val="000353A2"/>
    <w:rsid w:val="0004208E"/>
    <w:rsid w:val="00042F0E"/>
    <w:rsid w:val="00043C31"/>
    <w:rsid w:val="000457D9"/>
    <w:rsid w:val="00051F11"/>
    <w:rsid w:val="0005577B"/>
    <w:rsid w:val="000573A1"/>
    <w:rsid w:val="00063076"/>
    <w:rsid w:val="0006649D"/>
    <w:rsid w:val="000677B4"/>
    <w:rsid w:val="00072244"/>
    <w:rsid w:val="00073728"/>
    <w:rsid w:val="000762F3"/>
    <w:rsid w:val="000764CB"/>
    <w:rsid w:val="00080C2A"/>
    <w:rsid w:val="000829E6"/>
    <w:rsid w:val="00083A50"/>
    <w:rsid w:val="00087A7A"/>
    <w:rsid w:val="00090F19"/>
    <w:rsid w:val="00092440"/>
    <w:rsid w:val="00092A97"/>
    <w:rsid w:val="00093334"/>
    <w:rsid w:val="000934CA"/>
    <w:rsid w:val="00097D98"/>
    <w:rsid w:val="000A289B"/>
    <w:rsid w:val="000B205B"/>
    <w:rsid w:val="000B612E"/>
    <w:rsid w:val="000B6E69"/>
    <w:rsid w:val="000B7D5F"/>
    <w:rsid w:val="000C0CA6"/>
    <w:rsid w:val="000C1259"/>
    <w:rsid w:val="000C252B"/>
    <w:rsid w:val="000C43F6"/>
    <w:rsid w:val="000C7822"/>
    <w:rsid w:val="000D0096"/>
    <w:rsid w:val="000D16FF"/>
    <w:rsid w:val="000D2C81"/>
    <w:rsid w:val="000D4039"/>
    <w:rsid w:val="000D5719"/>
    <w:rsid w:val="000D7014"/>
    <w:rsid w:val="000D77E7"/>
    <w:rsid w:val="000D79F1"/>
    <w:rsid w:val="000E1918"/>
    <w:rsid w:val="000F0FE7"/>
    <w:rsid w:val="000F7114"/>
    <w:rsid w:val="00100511"/>
    <w:rsid w:val="00110641"/>
    <w:rsid w:val="00110E3A"/>
    <w:rsid w:val="00112E2D"/>
    <w:rsid w:val="0011341D"/>
    <w:rsid w:val="001139AC"/>
    <w:rsid w:val="00121DE5"/>
    <w:rsid w:val="0012421A"/>
    <w:rsid w:val="00125BDC"/>
    <w:rsid w:val="00130B2D"/>
    <w:rsid w:val="0013116C"/>
    <w:rsid w:val="001352BA"/>
    <w:rsid w:val="00137774"/>
    <w:rsid w:val="00142EEC"/>
    <w:rsid w:val="00146055"/>
    <w:rsid w:val="001469FF"/>
    <w:rsid w:val="00146B0B"/>
    <w:rsid w:val="001531A0"/>
    <w:rsid w:val="0015378D"/>
    <w:rsid w:val="001573ED"/>
    <w:rsid w:val="0016072C"/>
    <w:rsid w:val="00161826"/>
    <w:rsid w:val="001646EF"/>
    <w:rsid w:val="00164E40"/>
    <w:rsid w:val="00164EE0"/>
    <w:rsid w:val="0016704F"/>
    <w:rsid w:val="00167F3C"/>
    <w:rsid w:val="0017129B"/>
    <w:rsid w:val="00175A51"/>
    <w:rsid w:val="00177BE9"/>
    <w:rsid w:val="0018181F"/>
    <w:rsid w:val="0018197C"/>
    <w:rsid w:val="001829E9"/>
    <w:rsid w:val="00184B32"/>
    <w:rsid w:val="00185670"/>
    <w:rsid w:val="001919D7"/>
    <w:rsid w:val="00193B61"/>
    <w:rsid w:val="00193BD1"/>
    <w:rsid w:val="00194C4F"/>
    <w:rsid w:val="00196BCC"/>
    <w:rsid w:val="001A1982"/>
    <w:rsid w:val="001A32C1"/>
    <w:rsid w:val="001A512B"/>
    <w:rsid w:val="001B1050"/>
    <w:rsid w:val="001B1D04"/>
    <w:rsid w:val="001B583A"/>
    <w:rsid w:val="001C041F"/>
    <w:rsid w:val="001C102B"/>
    <w:rsid w:val="001C54CE"/>
    <w:rsid w:val="001C7663"/>
    <w:rsid w:val="001D0CF7"/>
    <w:rsid w:val="001D24C4"/>
    <w:rsid w:val="001D5797"/>
    <w:rsid w:val="001D60B0"/>
    <w:rsid w:val="001E345D"/>
    <w:rsid w:val="001E4B3E"/>
    <w:rsid w:val="001E79E7"/>
    <w:rsid w:val="001E7D4D"/>
    <w:rsid w:val="001F1E56"/>
    <w:rsid w:val="001F29DC"/>
    <w:rsid w:val="001F347F"/>
    <w:rsid w:val="001F3665"/>
    <w:rsid w:val="001F621A"/>
    <w:rsid w:val="001F6CD3"/>
    <w:rsid w:val="001F7424"/>
    <w:rsid w:val="00201A49"/>
    <w:rsid w:val="0020262B"/>
    <w:rsid w:val="00205EAF"/>
    <w:rsid w:val="002171AE"/>
    <w:rsid w:val="00230325"/>
    <w:rsid w:val="002330CB"/>
    <w:rsid w:val="00233869"/>
    <w:rsid w:val="00234590"/>
    <w:rsid w:val="00234CF0"/>
    <w:rsid w:val="00235AA6"/>
    <w:rsid w:val="002402F8"/>
    <w:rsid w:val="002418B7"/>
    <w:rsid w:val="002428A1"/>
    <w:rsid w:val="002466AD"/>
    <w:rsid w:val="00252590"/>
    <w:rsid w:val="00254BF5"/>
    <w:rsid w:val="00260622"/>
    <w:rsid w:val="00260AD5"/>
    <w:rsid w:val="00262103"/>
    <w:rsid w:val="00267137"/>
    <w:rsid w:val="002705AD"/>
    <w:rsid w:val="00272177"/>
    <w:rsid w:val="00273551"/>
    <w:rsid w:val="00275259"/>
    <w:rsid w:val="00275D4A"/>
    <w:rsid w:val="002800AF"/>
    <w:rsid w:val="00285C68"/>
    <w:rsid w:val="00287ED4"/>
    <w:rsid w:val="00295CD6"/>
    <w:rsid w:val="002A2691"/>
    <w:rsid w:val="002A5253"/>
    <w:rsid w:val="002A5426"/>
    <w:rsid w:val="002B260C"/>
    <w:rsid w:val="002B35AF"/>
    <w:rsid w:val="002B362E"/>
    <w:rsid w:val="002B5A44"/>
    <w:rsid w:val="002C06B1"/>
    <w:rsid w:val="002C07C8"/>
    <w:rsid w:val="002C6F7E"/>
    <w:rsid w:val="002C72C9"/>
    <w:rsid w:val="002D0FBD"/>
    <w:rsid w:val="002D18F5"/>
    <w:rsid w:val="002D2ACC"/>
    <w:rsid w:val="002D3C1B"/>
    <w:rsid w:val="002D6E62"/>
    <w:rsid w:val="002E133B"/>
    <w:rsid w:val="002E4CE7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6D7"/>
    <w:rsid w:val="0030070E"/>
    <w:rsid w:val="00300A07"/>
    <w:rsid w:val="00301397"/>
    <w:rsid w:val="00301806"/>
    <w:rsid w:val="00304663"/>
    <w:rsid w:val="003218FE"/>
    <w:rsid w:val="0032292B"/>
    <w:rsid w:val="0032762B"/>
    <w:rsid w:val="00337A6C"/>
    <w:rsid w:val="00345226"/>
    <w:rsid w:val="00346537"/>
    <w:rsid w:val="00346BD8"/>
    <w:rsid w:val="00355226"/>
    <w:rsid w:val="00361275"/>
    <w:rsid w:val="003614E0"/>
    <w:rsid w:val="00364273"/>
    <w:rsid w:val="00367E91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025"/>
    <w:rsid w:val="00397262"/>
    <w:rsid w:val="0039742E"/>
    <w:rsid w:val="003A1DD6"/>
    <w:rsid w:val="003A2E0C"/>
    <w:rsid w:val="003A3ADE"/>
    <w:rsid w:val="003A4BCB"/>
    <w:rsid w:val="003A63CE"/>
    <w:rsid w:val="003B6E92"/>
    <w:rsid w:val="003B7718"/>
    <w:rsid w:val="003C00D0"/>
    <w:rsid w:val="003C0577"/>
    <w:rsid w:val="003C2C70"/>
    <w:rsid w:val="003C2E37"/>
    <w:rsid w:val="003D087A"/>
    <w:rsid w:val="003D1823"/>
    <w:rsid w:val="003D2290"/>
    <w:rsid w:val="003D49DD"/>
    <w:rsid w:val="003D5677"/>
    <w:rsid w:val="003D5BE4"/>
    <w:rsid w:val="003E1CA6"/>
    <w:rsid w:val="003E25D8"/>
    <w:rsid w:val="003E2DD1"/>
    <w:rsid w:val="003E3EC3"/>
    <w:rsid w:val="003E5D13"/>
    <w:rsid w:val="003E5DAF"/>
    <w:rsid w:val="003F2CED"/>
    <w:rsid w:val="003F421A"/>
    <w:rsid w:val="003F4BB1"/>
    <w:rsid w:val="00405E11"/>
    <w:rsid w:val="00411070"/>
    <w:rsid w:val="00412A19"/>
    <w:rsid w:val="00416435"/>
    <w:rsid w:val="00417EE9"/>
    <w:rsid w:val="004205A5"/>
    <w:rsid w:val="0042208D"/>
    <w:rsid w:val="00422378"/>
    <w:rsid w:val="00427C78"/>
    <w:rsid w:val="00430318"/>
    <w:rsid w:val="004321BD"/>
    <w:rsid w:val="0043271B"/>
    <w:rsid w:val="00433A03"/>
    <w:rsid w:val="004342B5"/>
    <w:rsid w:val="0044112C"/>
    <w:rsid w:val="0044359B"/>
    <w:rsid w:val="0045161D"/>
    <w:rsid w:val="0045323B"/>
    <w:rsid w:val="00455DE9"/>
    <w:rsid w:val="0045639A"/>
    <w:rsid w:val="00457757"/>
    <w:rsid w:val="00457C48"/>
    <w:rsid w:val="00464254"/>
    <w:rsid w:val="00466E64"/>
    <w:rsid w:val="0047139F"/>
    <w:rsid w:val="00471FD0"/>
    <w:rsid w:val="00473802"/>
    <w:rsid w:val="00477A6D"/>
    <w:rsid w:val="00481B39"/>
    <w:rsid w:val="00483A2C"/>
    <w:rsid w:val="00486B33"/>
    <w:rsid w:val="00490A32"/>
    <w:rsid w:val="00492F53"/>
    <w:rsid w:val="004932F2"/>
    <w:rsid w:val="004A0FC8"/>
    <w:rsid w:val="004A19D8"/>
    <w:rsid w:val="004A1D23"/>
    <w:rsid w:val="004A2720"/>
    <w:rsid w:val="004A53BD"/>
    <w:rsid w:val="004A5988"/>
    <w:rsid w:val="004A6429"/>
    <w:rsid w:val="004B5E77"/>
    <w:rsid w:val="004B7669"/>
    <w:rsid w:val="004C13F3"/>
    <w:rsid w:val="004C2924"/>
    <w:rsid w:val="004C6008"/>
    <w:rsid w:val="004E0666"/>
    <w:rsid w:val="004E6508"/>
    <w:rsid w:val="004F1EB0"/>
    <w:rsid w:val="004F26FB"/>
    <w:rsid w:val="004F6470"/>
    <w:rsid w:val="00502EA9"/>
    <w:rsid w:val="00505E39"/>
    <w:rsid w:val="005068DC"/>
    <w:rsid w:val="00507E3C"/>
    <w:rsid w:val="00512F37"/>
    <w:rsid w:val="00513F37"/>
    <w:rsid w:val="005149D2"/>
    <w:rsid w:val="005227B7"/>
    <w:rsid w:val="00522E9B"/>
    <w:rsid w:val="00534F9F"/>
    <w:rsid w:val="005354F7"/>
    <w:rsid w:val="00537AA8"/>
    <w:rsid w:val="00543206"/>
    <w:rsid w:val="00557844"/>
    <w:rsid w:val="00562B23"/>
    <w:rsid w:val="005744E3"/>
    <w:rsid w:val="00585D3A"/>
    <w:rsid w:val="005A3184"/>
    <w:rsid w:val="005A3B0B"/>
    <w:rsid w:val="005A50C6"/>
    <w:rsid w:val="005B505B"/>
    <w:rsid w:val="005B6336"/>
    <w:rsid w:val="005B6420"/>
    <w:rsid w:val="005C3926"/>
    <w:rsid w:val="005C5FF4"/>
    <w:rsid w:val="005D3896"/>
    <w:rsid w:val="005F0660"/>
    <w:rsid w:val="005F0AB7"/>
    <w:rsid w:val="005F2DD8"/>
    <w:rsid w:val="005F7E0C"/>
    <w:rsid w:val="00602E98"/>
    <w:rsid w:val="00607070"/>
    <w:rsid w:val="00613B03"/>
    <w:rsid w:val="0062434D"/>
    <w:rsid w:val="0062520C"/>
    <w:rsid w:val="00625BDD"/>
    <w:rsid w:val="006268B7"/>
    <w:rsid w:val="006310A2"/>
    <w:rsid w:val="006336AB"/>
    <w:rsid w:val="00634864"/>
    <w:rsid w:val="0063556B"/>
    <w:rsid w:val="00635BCE"/>
    <w:rsid w:val="00642EF5"/>
    <w:rsid w:val="00652527"/>
    <w:rsid w:val="0065329E"/>
    <w:rsid w:val="00653A5E"/>
    <w:rsid w:val="006613B5"/>
    <w:rsid w:val="006652B1"/>
    <w:rsid w:val="00666220"/>
    <w:rsid w:val="00675D06"/>
    <w:rsid w:val="00677A74"/>
    <w:rsid w:val="0069011B"/>
    <w:rsid w:val="00694A55"/>
    <w:rsid w:val="006A6172"/>
    <w:rsid w:val="006A75CF"/>
    <w:rsid w:val="006B47F1"/>
    <w:rsid w:val="006B6E6A"/>
    <w:rsid w:val="006C2BD9"/>
    <w:rsid w:val="006C5F62"/>
    <w:rsid w:val="006D494A"/>
    <w:rsid w:val="006E6AD5"/>
    <w:rsid w:val="00703C72"/>
    <w:rsid w:val="00704EA6"/>
    <w:rsid w:val="0071278C"/>
    <w:rsid w:val="00726C6D"/>
    <w:rsid w:val="00733B27"/>
    <w:rsid w:val="0075666D"/>
    <w:rsid w:val="007578C6"/>
    <w:rsid w:val="0077209E"/>
    <w:rsid w:val="00772B04"/>
    <w:rsid w:val="00774F17"/>
    <w:rsid w:val="00782A20"/>
    <w:rsid w:val="00783E0C"/>
    <w:rsid w:val="00792802"/>
    <w:rsid w:val="0079386D"/>
    <w:rsid w:val="00797353"/>
    <w:rsid w:val="007A00B6"/>
    <w:rsid w:val="007A0F4E"/>
    <w:rsid w:val="007B1FB4"/>
    <w:rsid w:val="007B2483"/>
    <w:rsid w:val="007C3400"/>
    <w:rsid w:val="007C4479"/>
    <w:rsid w:val="007C5825"/>
    <w:rsid w:val="007C5DC5"/>
    <w:rsid w:val="007D0078"/>
    <w:rsid w:val="007D0C06"/>
    <w:rsid w:val="007D184C"/>
    <w:rsid w:val="007D2CB9"/>
    <w:rsid w:val="007D48B4"/>
    <w:rsid w:val="007D51A9"/>
    <w:rsid w:val="007D7AFB"/>
    <w:rsid w:val="007E3465"/>
    <w:rsid w:val="007E65DA"/>
    <w:rsid w:val="007F3D2A"/>
    <w:rsid w:val="007F7F02"/>
    <w:rsid w:val="008004AF"/>
    <w:rsid w:val="008019F7"/>
    <w:rsid w:val="008062C3"/>
    <w:rsid w:val="00807B9C"/>
    <w:rsid w:val="00810157"/>
    <w:rsid w:val="008126A3"/>
    <w:rsid w:val="008173A9"/>
    <w:rsid w:val="00817601"/>
    <w:rsid w:val="00821714"/>
    <w:rsid w:val="00821A21"/>
    <w:rsid w:val="00822191"/>
    <w:rsid w:val="00822759"/>
    <w:rsid w:val="00822D4A"/>
    <w:rsid w:val="00825513"/>
    <w:rsid w:val="00831A31"/>
    <w:rsid w:val="0084039E"/>
    <w:rsid w:val="008450EB"/>
    <w:rsid w:val="00845DE3"/>
    <w:rsid w:val="00847988"/>
    <w:rsid w:val="008522EA"/>
    <w:rsid w:val="00857729"/>
    <w:rsid w:val="008602D4"/>
    <w:rsid w:val="00861CD2"/>
    <w:rsid w:val="0086781F"/>
    <w:rsid w:val="00873C4A"/>
    <w:rsid w:val="00874BDE"/>
    <w:rsid w:val="00877E86"/>
    <w:rsid w:val="008808CC"/>
    <w:rsid w:val="00885F26"/>
    <w:rsid w:val="0089578A"/>
    <w:rsid w:val="008A38B2"/>
    <w:rsid w:val="008A70B1"/>
    <w:rsid w:val="008B4D0B"/>
    <w:rsid w:val="008B6753"/>
    <w:rsid w:val="008B7C87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900113"/>
    <w:rsid w:val="00900A0E"/>
    <w:rsid w:val="00902FB5"/>
    <w:rsid w:val="00904A15"/>
    <w:rsid w:val="00906615"/>
    <w:rsid w:val="0090752C"/>
    <w:rsid w:val="009104EA"/>
    <w:rsid w:val="00914D77"/>
    <w:rsid w:val="009152E2"/>
    <w:rsid w:val="00917FF4"/>
    <w:rsid w:val="0092283D"/>
    <w:rsid w:val="00923F27"/>
    <w:rsid w:val="009241F7"/>
    <w:rsid w:val="00925518"/>
    <w:rsid w:val="00926FFD"/>
    <w:rsid w:val="00927343"/>
    <w:rsid w:val="00930565"/>
    <w:rsid w:val="00934A4E"/>
    <w:rsid w:val="0094180E"/>
    <w:rsid w:val="00941F2E"/>
    <w:rsid w:val="00944F86"/>
    <w:rsid w:val="009479C6"/>
    <w:rsid w:val="00951EB3"/>
    <w:rsid w:val="0095395A"/>
    <w:rsid w:val="009552AD"/>
    <w:rsid w:val="00961246"/>
    <w:rsid w:val="009654D5"/>
    <w:rsid w:val="00965A14"/>
    <w:rsid w:val="00967AAF"/>
    <w:rsid w:val="00974B59"/>
    <w:rsid w:val="00976273"/>
    <w:rsid w:val="009811B4"/>
    <w:rsid w:val="0098421B"/>
    <w:rsid w:val="00986BD8"/>
    <w:rsid w:val="0099465B"/>
    <w:rsid w:val="00994EDF"/>
    <w:rsid w:val="00997977"/>
    <w:rsid w:val="009A0453"/>
    <w:rsid w:val="009A1941"/>
    <w:rsid w:val="009A33E5"/>
    <w:rsid w:val="009B031B"/>
    <w:rsid w:val="009B6FB2"/>
    <w:rsid w:val="009C122B"/>
    <w:rsid w:val="009C18B9"/>
    <w:rsid w:val="009C513D"/>
    <w:rsid w:val="009C65C3"/>
    <w:rsid w:val="009C7979"/>
    <w:rsid w:val="009D281F"/>
    <w:rsid w:val="009D472A"/>
    <w:rsid w:val="009D5DA6"/>
    <w:rsid w:val="009E297C"/>
    <w:rsid w:val="009E3962"/>
    <w:rsid w:val="009F2725"/>
    <w:rsid w:val="009F3EC9"/>
    <w:rsid w:val="009F5D50"/>
    <w:rsid w:val="009F7694"/>
    <w:rsid w:val="00A02D04"/>
    <w:rsid w:val="00A03700"/>
    <w:rsid w:val="00A03F3D"/>
    <w:rsid w:val="00A10E3B"/>
    <w:rsid w:val="00A14F37"/>
    <w:rsid w:val="00A2088A"/>
    <w:rsid w:val="00A26363"/>
    <w:rsid w:val="00A330C1"/>
    <w:rsid w:val="00A374AF"/>
    <w:rsid w:val="00A41F14"/>
    <w:rsid w:val="00A52D7E"/>
    <w:rsid w:val="00A54D26"/>
    <w:rsid w:val="00A550C6"/>
    <w:rsid w:val="00A55FB2"/>
    <w:rsid w:val="00A6067F"/>
    <w:rsid w:val="00A6492E"/>
    <w:rsid w:val="00A665E9"/>
    <w:rsid w:val="00A66EA3"/>
    <w:rsid w:val="00A70BC3"/>
    <w:rsid w:val="00A723DE"/>
    <w:rsid w:val="00A7557F"/>
    <w:rsid w:val="00A766F6"/>
    <w:rsid w:val="00A80328"/>
    <w:rsid w:val="00A80976"/>
    <w:rsid w:val="00A80D96"/>
    <w:rsid w:val="00A81A3A"/>
    <w:rsid w:val="00A876DB"/>
    <w:rsid w:val="00A92AF8"/>
    <w:rsid w:val="00A94013"/>
    <w:rsid w:val="00A94060"/>
    <w:rsid w:val="00A95A44"/>
    <w:rsid w:val="00A977B6"/>
    <w:rsid w:val="00AA0994"/>
    <w:rsid w:val="00AB1D76"/>
    <w:rsid w:val="00AB444B"/>
    <w:rsid w:val="00AB4FB3"/>
    <w:rsid w:val="00AB6347"/>
    <w:rsid w:val="00AC779F"/>
    <w:rsid w:val="00AD0E4B"/>
    <w:rsid w:val="00AD1106"/>
    <w:rsid w:val="00AD16A7"/>
    <w:rsid w:val="00AD2172"/>
    <w:rsid w:val="00AD270F"/>
    <w:rsid w:val="00AE19C9"/>
    <w:rsid w:val="00AE3C44"/>
    <w:rsid w:val="00AE7831"/>
    <w:rsid w:val="00AF021E"/>
    <w:rsid w:val="00AF0BB3"/>
    <w:rsid w:val="00AF2204"/>
    <w:rsid w:val="00AF2CBA"/>
    <w:rsid w:val="00AF7FEE"/>
    <w:rsid w:val="00B00517"/>
    <w:rsid w:val="00B01BE4"/>
    <w:rsid w:val="00B01EE1"/>
    <w:rsid w:val="00B025D7"/>
    <w:rsid w:val="00B05BEB"/>
    <w:rsid w:val="00B0614B"/>
    <w:rsid w:val="00B06230"/>
    <w:rsid w:val="00B071DA"/>
    <w:rsid w:val="00B1215A"/>
    <w:rsid w:val="00B12F63"/>
    <w:rsid w:val="00B1675A"/>
    <w:rsid w:val="00B20D3B"/>
    <w:rsid w:val="00B22248"/>
    <w:rsid w:val="00B24038"/>
    <w:rsid w:val="00B26850"/>
    <w:rsid w:val="00B32161"/>
    <w:rsid w:val="00B33202"/>
    <w:rsid w:val="00B3693C"/>
    <w:rsid w:val="00B459F7"/>
    <w:rsid w:val="00B4631D"/>
    <w:rsid w:val="00B520B8"/>
    <w:rsid w:val="00B52CA6"/>
    <w:rsid w:val="00B53D0B"/>
    <w:rsid w:val="00B551C3"/>
    <w:rsid w:val="00B63A73"/>
    <w:rsid w:val="00B63F49"/>
    <w:rsid w:val="00B6492A"/>
    <w:rsid w:val="00B65DED"/>
    <w:rsid w:val="00B66DCC"/>
    <w:rsid w:val="00B677CD"/>
    <w:rsid w:val="00B73139"/>
    <w:rsid w:val="00B74AA3"/>
    <w:rsid w:val="00B7741C"/>
    <w:rsid w:val="00B8159D"/>
    <w:rsid w:val="00B83B93"/>
    <w:rsid w:val="00B84F29"/>
    <w:rsid w:val="00B96D78"/>
    <w:rsid w:val="00BA1B5F"/>
    <w:rsid w:val="00BA1C70"/>
    <w:rsid w:val="00BA292E"/>
    <w:rsid w:val="00BA5EE3"/>
    <w:rsid w:val="00BB0FBA"/>
    <w:rsid w:val="00BB3224"/>
    <w:rsid w:val="00BB66BB"/>
    <w:rsid w:val="00BC12D7"/>
    <w:rsid w:val="00BC2E88"/>
    <w:rsid w:val="00BC7620"/>
    <w:rsid w:val="00BD2490"/>
    <w:rsid w:val="00BD7814"/>
    <w:rsid w:val="00BE1B09"/>
    <w:rsid w:val="00BE645C"/>
    <w:rsid w:val="00BE77C6"/>
    <w:rsid w:val="00BF1890"/>
    <w:rsid w:val="00BF507D"/>
    <w:rsid w:val="00BF555F"/>
    <w:rsid w:val="00C00269"/>
    <w:rsid w:val="00C0457C"/>
    <w:rsid w:val="00C057C3"/>
    <w:rsid w:val="00C05E9D"/>
    <w:rsid w:val="00C14490"/>
    <w:rsid w:val="00C17785"/>
    <w:rsid w:val="00C22B6A"/>
    <w:rsid w:val="00C24F88"/>
    <w:rsid w:val="00C25F04"/>
    <w:rsid w:val="00C272E4"/>
    <w:rsid w:val="00C27859"/>
    <w:rsid w:val="00C27BEA"/>
    <w:rsid w:val="00C33C6F"/>
    <w:rsid w:val="00C3520A"/>
    <w:rsid w:val="00C44125"/>
    <w:rsid w:val="00C46915"/>
    <w:rsid w:val="00C5019B"/>
    <w:rsid w:val="00C515B7"/>
    <w:rsid w:val="00C533FD"/>
    <w:rsid w:val="00C5384F"/>
    <w:rsid w:val="00C54ADE"/>
    <w:rsid w:val="00C54AEA"/>
    <w:rsid w:val="00C60F7C"/>
    <w:rsid w:val="00C67766"/>
    <w:rsid w:val="00C67A52"/>
    <w:rsid w:val="00C71000"/>
    <w:rsid w:val="00C7229C"/>
    <w:rsid w:val="00C725A9"/>
    <w:rsid w:val="00C730A8"/>
    <w:rsid w:val="00C73E04"/>
    <w:rsid w:val="00C7406C"/>
    <w:rsid w:val="00C740E7"/>
    <w:rsid w:val="00C74CEC"/>
    <w:rsid w:val="00C752AD"/>
    <w:rsid w:val="00C81686"/>
    <w:rsid w:val="00C83D5F"/>
    <w:rsid w:val="00C8726B"/>
    <w:rsid w:val="00C9216F"/>
    <w:rsid w:val="00C95285"/>
    <w:rsid w:val="00C95737"/>
    <w:rsid w:val="00CA2CEC"/>
    <w:rsid w:val="00CA3C62"/>
    <w:rsid w:val="00CA55A7"/>
    <w:rsid w:val="00CA6179"/>
    <w:rsid w:val="00CA7105"/>
    <w:rsid w:val="00CA7A03"/>
    <w:rsid w:val="00CA7C39"/>
    <w:rsid w:val="00CB207B"/>
    <w:rsid w:val="00CB42E7"/>
    <w:rsid w:val="00CB6EA2"/>
    <w:rsid w:val="00CC1785"/>
    <w:rsid w:val="00CC6144"/>
    <w:rsid w:val="00CC65E2"/>
    <w:rsid w:val="00CD00BB"/>
    <w:rsid w:val="00CD06A9"/>
    <w:rsid w:val="00CD2393"/>
    <w:rsid w:val="00CD2E1C"/>
    <w:rsid w:val="00CD5BDD"/>
    <w:rsid w:val="00CD6A5A"/>
    <w:rsid w:val="00CE2E89"/>
    <w:rsid w:val="00CE3282"/>
    <w:rsid w:val="00CE553C"/>
    <w:rsid w:val="00CE61E7"/>
    <w:rsid w:val="00CF19BD"/>
    <w:rsid w:val="00CF2520"/>
    <w:rsid w:val="00CF4E4E"/>
    <w:rsid w:val="00CF6E04"/>
    <w:rsid w:val="00D13F53"/>
    <w:rsid w:val="00D142AD"/>
    <w:rsid w:val="00D209E3"/>
    <w:rsid w:val="00D227AE"/>
    <w:rsid w:val="00D24C8A"/>
    <w:rsid w:val="00D24E36"/>
    <w:rsid w:val="00D3119A"/>
    <w:rsid w:val="00D31C49"/>
    <w:rsid w:val="00D32FB9"/>
    <w:rsid w:val="00D33636"/>
    <w:rsid w:val="00D34173"/>
    <w:rsid w:val="00D37094"/>
    <w:rsid w:val="00D37120"/>
    <w:rsid w:val="00D40BBD"/>
    <w:rsid w:val="00D41D23"/>
    <w:rsid w:val="00D426F4"/>
    <w:rsid w:val="00D438CA"/>
    <w:rsid w:val="00D460CD"/>
    <w:rsid w:val="00D525A0"/>
    <w:rsid w:val="00D576BC"/>
    <w:rsid w:val="00D60D41"/>
    <w:rsid w:val="00D62400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4A19"/>
    <w:rsid w:val="00D8683B"/>
    <w:rsid w:val="00D86CDA"/>
    <w:rsid w:val="00D91975"/>
    <w:rsid w:val="00D92228"/>
    <w:rsid w:val="00D94834"/>
    <w:rsid w:val="00D974AB"/>
    <w:rsid w:val="00DA48B4"/>
    <w:rsid w:val="00DB1D56"/>
    <w:rsid w:val="00DB4E86"/>
    <w:rsid w:val="00DB6A96"/>
    <w:rsid w:val="00DC1907"/>
    <w:rsid w:val="00DC2C89"/>
    <w:rsid w:val="00DC3479"/>
    <w:rsid w:val="00DC35B4"/>
    <w:rsid w:val="00DC625C"/>
    <w:rsid w:val="00DD061A"/>
    <w:rsid w:val="00DD1C53"/>
    <w:rsid w:val="00DD503A"/>
    <w:rsid w:val="00DD5BF4"/>
    <w:rsid w:val="00DD6EE5"/>
    <w:rsid w:val="00DE7084"/>
    <w:rsid w:val="00DE79C1"/>
    <w:rsid w:val="00DF0FDE"/>
    <w:rsid w:val="00DF2602"/>
    <w:rsid w:val="00DF35C3"/>
    <w:rsid w:val="00DF3A1C"/>
    <w:rsid w:val="00DF4786"/>
    <w:rsid w:val="00DF6A34"/>
    <w:rsid w:val="00DF720A"/>
    <w:rsid w:val="00E01617"/>
    <w:rsid w:val="00E033DC"/>
    <w:rsid w:val="00E05F9C"/>
    <w:rsid w:val="00E23665"/>
    <w:rsid w:val="00E320DA"/>
    <w:rsid w:val="00E34A6C"/>
    <w:rsid w:val="00E36E9E"/>
    <w:rsid w:val="00E447C6"/>
    <w:rsid w:val="00E4772D"/>
    <w:rsid w:val="00E523F1"/>
    <w:rsid w:val="00E60926"/>
    <w:rsid w:val="00E6206B"/>
    <w:rsid w:val="00E62962"/>
    <w:rsid w:val="00E63483"/>
    <w:rsid w:val="00E63C3A"/>
    <w:rsid w:val="00E6511D"/>
    <w:rsid w:val="00E65638"/>
    <w:rsid w:val="00E71D20"/>
    <w:rsid w:val="00E71ED9"/>
    <w:rsid w:val="00E7241D"/>
    <w:rsid w:val="00E7328C"/>
    <w:rsid w:val="00E74821"/>
    <w:rsid w:val="00E825F2"/>
    <w:rsid w:val="00E82C33"/>
    <w:rsid w:val="00E82FC8"/>
    <w:rsid w:val="00E91F46"/>
    <w:rsid w:val="00E94B49"/>
    <w:rsid w:val="00E9615C"/>
    <w:rsid w:val="00E967D3"/>
    <w:rsid w:val="00E96B51"/>
    <w:rsid w:val="00E9798D"/>
    <w:rsid w:val="00EA2EC3"/>
    <w:rsid w:val="00EA2F5B"/>
    <w:rsid w:val="00EA4305"/>
    <w:rsid w:val="00EA4CCE"/>
    <w:rsid w:val="00EA53F8"/>
    <w:rsid w:val="00EB23F0"/>
    <w:rsid w:val="00EB266C"/>
    <w:rsid w:val="00EB3035"/>
    <w:rsid w:val="00EB306A"/>
    <w:rsid w:val="00EB4DAD"/>
    <w:rsid w:val="00EB52A0"/>
    <w:rsid w:val="00EC0704"/>
    <w:rsid w:val="00EC1A40"/>
    <w:rsid w:val="00EC3049"/>
    <w:rsid w:val="00EC3167"/>
    <w:rsid w:val="00ED3997"/>
    <w:rsid w:val="00EE430D"/>
    <w:rsid w:val="00EE6EA6"/>
    <w:rsid w:val="00EF2A7C"/>
    <w:rsid w:val="00EF2CF6"/>
    <w:rsid w:val="00F039A4"/>
    <w:rsid w:val="00F05187"/>
    <w:rsid w:val="00F054D3"/>
    <w:rsid w:val="00F074DC"/>
    <w:rsid w:val="00F103CC"/>
    <w:rsid w:val="00F160D2"/>
    <w:rsid w:val="00F21631"/>
    <w:rsid w:val="00F27692"/>
    <w:rsid w:val="00F27F0C"/>
    <w:rsid w:val="00F3149D"/>
    <w:rsid w:val="00F3510D"/>
    <w:rsid w:val="00F37FEB"/>
    <w:rsid w:val="00F406BC"/>
    <w:rsid w:val="00F4526E"/>
    <w:rsid w:val="00F47078"/>
    <w:rsid w:val="00F50285"/>
    <w:rsid w:val="00F515A6"/>
    <w:rsid w:val="00F51FE8"/>
    <w:rsid w:val="00F52D9F"/>
    <w:rsid w:val="00F55AFC"/>
    <w:rsid w:val="00F62B3E"/>
    <w:rsid w:val="00F63916"/>
    <w:rsid w:val="00F63C17"/>
    <w:rsid w:val="00F64D4A"/>
    <w:rsid w:val="00F74E06"/>
    <w:rsid w:val="00F750C6"/>
    <w:rsid w:val="00F75E6F"/>
    <w:rsid w:val="00F81A0C"/>
    <w:rsid w:val="00F836F3"/>
    <w:rsid w:val="00F85481"/>
    <w:rsid w:val="00F95AFA"/>
    <w:rsid w:val="00F97014"/>
    <w:rsid w:val="00FA0932"/>
    <w:rsid w:val="00FA2B58"/>
    <w:rsid w:val="00FA6BC8"/>
    <w:rsid w:val="00FA6C64"/>
    <w:rsid w:val="00FB144C"/>
    <w:rsid w:val="00FB2321"/>
    <w:rsid w:val="00FB2DB4"/>
    <w:rsid w:val="00FC0081"/>
    <w:rsid w:val="00FC06D7"/>
    <w:rsid w:val="00FC20DC"/>
    <w:rsid w:val="00FC2175"/>
    <w:rsid w:val="00FC2B95"/>
    <w:rsid w:val="00FC55D9"/>
    <w:rsid w:val="00FD08BA"/>
    <w:rsid w:val="00FD14DD"/>
    <w:rsid w:val="00FD242F"/>
    <w:rsid w:val="00FD76BC"/>
    <w:rsid w:val="00FD773B"/>
    <w:rsid w:val="00FE3D52"/>
    <w:rsid w:val="00FE4AB7"/>
    <w:rsid w:val="00FE536A"/>
    <w:rsid w:val="00FF05AC"/>
    <w:rsid w:val="00FF40C6"/>
    <w:rsid w:val="00FF4B7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2447F"/>
  <w15:chartTrackingRefBased/>
  <w15:docId w15:val="{73095F39-89DB-4B70-9078-B2F98F5F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D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Nagwek7Znak">
    <w:name w:val="Nagłówek 7 Znak"/>
    <w:link w:val="Nagwek7"/>
    <w:uiPriority w:val="9"/>
    <w:semiHidden/>
    <w:rsid w:val="00025EDF"/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5990-955D-40E5-970E-4D6DF71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1302</Words>
  <Characters>7815</Characters>
  <Application>Microsoft Office Word</Application>
  <DocSecurity>0</DocSecurity>
  <Lines>65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3</cp:revision>
  <cp:lastPrinted>2022-11-09T07:37:00Z</cp:lastPrinted>
  <dcterms:created xsi:type="dcterms:W3CDTF">2026-09-02T11:39:00Z</dcterms:created>
  <dcterms:modified xsi:type="dcterms:W3CDTF">2026-09-02T11:40:00Z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