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7696A51A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60353C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WARSZAWA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,</w:t>
      </w:r>
      <w:r w:rsidR="0060353C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20 </w:t>
      </w:r>
      <w:r w:rsidR="0019744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listopada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Program uwzględnia aktualne orzecznictwo, praktykę organów kontrolnych oraz aktualne i planowane zmiany w PZP.</w:t>
      </w:r>
    </w:p>
    <w:p w14:paraId="189575C2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543790A6" w14:textId="77777777" w:rsidR="00E67FF9" w:rsidRPr="009578E7" w:rsidRDefault="00E67FF9" w:rsidP="00540430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72B5075E" w14:textId="77EAC164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 w:rsidRPr="009578E7">
        <w:rPr>
          <w:rFonts w:ascii="Calibri" w:hAnsi="Calibri" w:cs="Calibri"/>
          <w:b/>
          <w:sz w:val="22"/>
          <w:szCs w:val="22"/>
        </w:rPr>
        <w:t>BLOK I</w:t>
      </w:r>
      <w:r w:rsidRPr="009578E7">
        <w:rPr>
          <w:sz w:val="22"/>
          <w:szCs w:val="22"/>
        </w:rPr>
        <w:t xml:space="preserve">: </w:t>
      </w:r>
      <w:r w:rsidRPr="009578E7">
        <w:rPr>
          <w:rFonts w:ascii="Calibri" w:hAnsi="Calibri" w:cs="Calibri"/>
          <w:b/>
          <w:sz w:val="22"/>
          <w:szCs w:val="22"/>
        </w:rPr>
        <w:t xml:space="preserve">WPROWADZENIE. Przedstawienie aktualnego stanu prawnego, zmiany w Prawie zamówień publicznych: wyłączenie wykonawców </w:t>
      </w:r>
      <w:r w:rsidR="009578E7" w:rsidRPr="009578E7">
        <w:rPr>
          <w:rFonts w:ascii="Calibri" w:hAnsi="Calibri" w:cs="Calibri"/>
          <w:b/>
          <w:sz w:val="22"/>
          <w:szCs w:val="22"/>
        </w:rPr>
        <w:t xml:space="preserve">w tym </w:t>
      </w:r>
      <w:r w:rsidRPr="009578E7">
        <w:rPr>
          <w:rFonts w:ascii="Calibri" w:hAnsi="Calibri" w:cs="Calibri"/>
          <w:b/>
          <w:sz w:val="22"/>
          <w:szCs w:val="22"/>
        </w:rPr>
        <w:t>z państw trzecich.</w:t>
      </w:r>
    </w:p>
    <w:bookmarkEnd w:id="0"/>
    <w:p w14:paraId="25E8A3E6" w14:textId="77777777" w:rsidR="00E67FF9" w:rsidRPr="009578E7" w:rsidRDefault="00E67FF9" w:rsidP="00E67FF9">
      <w:pPr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68E4870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 w:rsidRPr="009578E7">
        <w:rPr>
          <w:rFonts w:ascii="Calibri" w:hAnsi="Calibri" w:cs="Calibri"/>
          <w:sz w:val="22"/>
          <w:szCs w:val="22"/>
        </w:rPr>
        <w:tab/>
      </w:r>
    </w:p>
    <w:p w14:paraId="221D9EB1" w14:textId="258DCC5D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9578E7">
        <w:rPr>
          <w:rFonts w:ascii="Calibri" w:hAnsi="Calibri" w:cs="Calibri"/>
          <w:sz w:val="22"/>
          <w:szCs w:val="22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75992783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mieszane – ich wpływ na ustalenie wartości. CASE STUDY.</w:t>
      </w:r>
    </w:p>
    <w:p w14:paraId="49F9E754" w14:textId="781CE496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Różne źródła finansowania  - jak uwzględniać w planie, gdy nie jest jeszcze podpisana umowa na dofinansowanie np. z projektu UE.</w:t>
      </w:r>
    </w:p>
    <w:p w14:paraId="286E9B96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powtórzeniowe z art. 214 ust. 1 pkt 7 – czy warto przewidywać? CASE STUDY.</w:t>
      </w:r>
    </w:p>
    <w:p w14:paraId="36538570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Zasady udzielenia zamówień nieplanowanych. CASE STUDY.</w:t>
      </w:r>
    </w:p>
    <w:p w14:paraId="62C1813C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Powody nie podzielenia zamówienia na części. CASE STUDY.</w:t>
      </w:r>
    </w:p>
    <w:p w14:paraId="3487D35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Wykluczenie z postępowania. CASE STUDY.</w:t>
      </w:r>
    </w:p>
    <w:p w14:paraId="30848DE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Trzy możliwości wykazania przez wykonawcę spełnienia warunku udziału – co należy uwzględnić w dokumentach zamówienia. CASE STUDY.</w:t>
      </w:r>
    </w:p>
    <w:p w14:paraId="45370B8C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9578E7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063FF033" w14:textId="77777777" w:rsidR="00E67FF9" w:rsidRPr="009578E7" w:rsidRDefault="00E67FF9" w:rsidP="00E67FF9">
      <w:pPr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</w:pPr>
      <w:r w:rsidRPr="009578E7">
        <w:t>Specyfikacja Warunków Zamówienia (SWZ) lub Opis Potrzeb i Wymagań (</w:t>
      </w:r>
      <w:proofErr w:type="spellStart"/>
      <w:r w:rsidRPr="009578E7">
        <w:t>OPiW</w:t>
      </w:r>
      <w:proofErr w:type="spellEnd"/>
      <w:r w:rsidRPr="009578E7">
        <w:t xml:space="preserve">) – zależność od wyboru trybu postępowania  o udzielenie zamówienia – wymagany zakres informacyjny. </w:t>
      </w:r>
    </w:p>
    <w:p w14:paraId="23547AFE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bookmarkStart w:id="1" w:name="_Hlk71026152"/>
      <w:r w:rsidRPr="009578E7"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r w:rsidRPr="009578E7">
        <w:t xml:space="preserve">Ogłoszenia. </w:t>
      </w:r>
    </w:p>
    <w:p w14:paraId="2B89E387" w14:textId="77777777" w:rsidR="00E67FF9" w:rsidRPr="009578E7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</w:pPr>
      <w:r w:rsidRPr="009578E7">
        <w:t>Praktyczny przebieg procedury udzielenie zamówienia poniżej oraz powyżej progów unijnych.</w:t>
      </w:r>
    </w:p>
    <w:p w14:paraId="63EA8DFA" w14:textId="77777777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 w:rsidRPr="009578E7"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 w:rsidRPr="009578E7"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9578E7" w:rsidRDefault="00E67FF9" w:rsidP="00E67FF9">
      <w:pPr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34EB4D69" w14:textId="0F5CEDF1" w:rsidR="0060353C" w:rsidRDefault="0060353C" w:rsidP="00777B5A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  <w:r w:rsidRPr="00B24038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>
        <w:rPr>
          <w:rFonts w:ascii="Calibri" w:hAnsi="Calibri"/>
          <w:b/>
          <w:sz w:val="26"/>
          <w:szCs w:val="26"/>
        </w:rPr>
        <w:t>20 LISTOPADA</w:t>
      </w:r>
      <w:r>
        <w:rPr>
          <w:rFonts w:ascii="Calibri" w:hAnsi="Calibri"/>
          <w:b/>
          <w:sz w:val="26"/>
          <w:szCs w:val="26"/>
        </w:rPr>
        <w:t xml:space="preserve"> 2026</w:t>
      </w:r>
      <w:r w:rsidRPr="00FC0081">
        <w:rPr>
          <w:rFonts w:ascii="Calibri" w:hAnsi="Calibri"/>
          <w:b/>
          <w:sz w:val="26"/>
          <w:szCs w:val="26"/>
        </w:rPr>
        <w:t xml:space="preserve"> roku, </w:t>
      </w:r>
      <w:r>
        <w:rPr>
          <w:rFonts w:ascii="Calibri" w:hAnsi="Calibri"/>
          <w:b/>
          <w:sz w:val="36"/>
          <w:szCs w:val="36"/>
        </w:rPr>
        <w:t>WARSZAWA</w:t>
      </w:r>
    </w:p>
    <w:p w14:paraId="42058997" w14:textId="77777777" w:rsidR="0060353C" w:rsidRPr="00025EDF" w:rsidRDefault="0060353C" w:rsidP="0060353C">
      <w:pPr>
        <w:pStyle w:val="NormalnyWeb"/>
        <w:spacing w:before="0" w:after="0"/>
        <w:jc w:val="center"/>
        <w:rPr>
          <w:b/>
          <w:bCs/>
          <w:sz w:val="36"/>
          <w:szCs w:val="36"/>
          <w:lang w:eastAsia="pl-PL"/>
        </w:rPr>
      </w:pPr>
      <w:r w:rsidRPr="004C2924">
        <w:rPr>
          <w:rFonts w:ascii="Calibri" w:hAnsi="Calibri"/>
          <w:b/>
          <w:sz w:val="26"/>
          <w:szCs w:val="26"/>
        </w:rPr>
        <w:t xml:space="preserve">Centrum </w:t>
      </w:r>
      <w:r>
        <w:rPr>
          <w:rFonts w:ascii="Calibri" w:hAnsi="Calibri"/>
          <w:b/>
          <w:sz w:val="26"/>
          <w:szCs w:val="26"/>
        </w:rPr>
        <w:t>S</w:t>
      </w:r>
      <w:r w:rsidRPr="004C2924">
        <w:rPr>
          <w:rFonts w:ascii="Calibri" w:hAnsi="Calibri"/>
          <w:b/>
          <w:sz w:val="26"/>
          <w:szCs w:val="26"/>
        </w:rPr>
        <w:t xml:space="preserve">zkoleniowe </w:t>
      </w:r>
      <w:proofErr w:type="spellStart"/>
      <w:r w:rsidRPr="004C2924">
        <w:rPr>
          <w:rFonts w:ascii="Calibri" w:hAnsi="Calibri"/>
          <w:b/>
          <w:sz w:val="26"/>
          <w:szCs w:val="26"/>
        </w:rPr>
        <w:t>Golden</w:t>
      </w:r>
      <w:proofErr w:type="spellEnd"/>
      <w:r w:rsidRPr="004C2924">
        <w:rPr>
          <w:rFonts w:ascii="Calibri" w:hAnsi="Calibri"/>
          <w:b/>
          <w:sz w:val="26"/>
          <w:szCs w:val="26"/>
        </w:rPr>
        <w:t xml:space="preserve"> </w:t>
      </w:r>
      <w:proofErr w:type="spellStart"/>
      <w:r w:rsidRPr="004C2924">
        <w:rPr>
          <w:rFonts w:ascii="Calibri" w:hAnsi="Calibri"/>
          <w:b/>
          <w:sz w:val="26"/>
          <w:szCs w:val="26"/>
        </w:rPr>
        <w:t>Floor</w:t>
      </w:r>
      <w:proofErr w:type="spellEnd"/>
      <w:r w:rsidRPr="004C2924">
        <w:rPr>
          <w:rFonts w:ascii="Calibri" w:hAnsi="Calibri"/>
          <w:b/>
          <w:sz w:val="26"/>
          <w:szCs w:val="26"/>
        </w:rPr>
        <w:t xml:space="preserve"> Tower</w:t>
      </w:r>
      <w:r w:rsidRPr="006A6172">
        <w:rPr>
          <w:rFonts w:ascii="Calibri" w:hAnsi="Calibri"/>
          <w:b/>
          <w:sz w:val="26"/>
          <w:szCs w:val="26"/>
        </w:rPr>
        <w:t xml:space="preserve">, </w:t>
      </w:r>
      <w:r>
        <w:rPr>
          <w:rFonts w:ascii="Calibri" w:hAnsi="Calibri"/>
          <w:b/>
          <w:sz w:val="26"/>
          <w:szCs w:val="26"/>
        </w:rPr>
        <w:t>a</w:t>
      </w:r>
      <w:r w:rsidRPr="004C2924">
        <w:rPr>
          <w:rFonts w:ascii="Calibri" w:hAnsi="Calibri"/>
          <w:b/>
          <w:sz w:val="26"/>
          <w:szCs w:val="26"/>
        </w:rPr>
        <w:t>l. Jerozolimskie 123A</w:t>
      </w:r>
      <w:r>
        <w:rPr>
          <w:rFonts w:ascii="Calibri" w:hAnsi="Calibri"/>
          <w:b/>
          <w:sz w:val="26"/>
          <w:szCs w:val="26"/>
        </w:rPr>
        <w:t xml:space="preserve">, </w:t>
      </w:r>
      <w:r w:rsidRPr="004205A5">
        <w:rPr>
          <w:rFonts w:ascii="Calibri" w:hAnsi="Calibri"/>
          <w:b/>
          <w:sz w:val="26"/>
          <w:szCs w:val="26"/>
        </w:rPr>
        <w:t xml:space="preserve">godz. </w:t>
      </w:r>
      <w:r w:rsidRPr="00FC0081">
        <w:rPr>
          <w:rFonts w:ascii="Calibri" w:hAnsi="Calibri"/>
          <w:b/>
          <w:sz w:val="26"/>
          <w:szCs w:val="26"/>
        </w:rPr>
        <w:t>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CD8D" w14:textId="77777777" w:rsidR="00AE21A9" w:rsidRDefault="00AE21A9">
      <w:r>
        <w:separator/>
      </w:r>
    </w:p>
  </w:endnote>
  <w:endnote w:type="continuationSeparator" w:id="0">
    <w:p w14:paraId="500B5A48" w14:textId="77777777" w:rsidR="00AE21A9" w:rsidRDefault="00AE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60353C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60353C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9130" w14:textId="77777777" w:rsidR="00AE21A9" w:rsidRDefault="00AE21A9">
      <w:r>
        <w:separator/>
      </w:r>
    </w:p>
  </w:footnote>
  <w:footnote w:type="continuationSeparator" w:id="0">
    <w:p w14:paraId="7D35C6F1" w14:textId="77777777" w:rsidR="00AE21A9" w:rsidRDefault="00AE2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353C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21A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1183</Words>
  <Characters>7102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2026-09-30T12:08:00Z</dcterms:created>
  <dcterms:modified xsi:type="dcterms:W3CDTF">2026-09-30T12:08:00Z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