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18B80354" w14:textId="12C7C985" w:rsidR="00BF507D" w:rsidRDefault="00BF507D" w:rsidP="00BF507D">
      <w:pPr>
        <w:pStyle w:val="NormalnyWeb"/>
        <w:spacing w:before="0" w:after="0"/>
        <w:ind w:left="-340" w:right="-340"/>
        <w:jc w:val="center"/>
        <w:rPr>
          <w:rFonts w:ascii="Calibri" w:hAnsi="Calibri"/>
          <w:b/>
          <w:bCs/>
          <w:sz w:val="44"/>
          <w:szCs w:val="44"/>
        </w:rPr>
      </w:pPr>
      <w:r w:rsidRPr="00BF507D">
        <w:rPr>
          <w:rFonts w:ascii="Calibri" w:hAnsi="Calibri"/>
          <w:b/>
          <w:bCs/>
          <w:sz w:val="44"/>
          <w:szCs w:val="44"/>
        </w:rPr>
        <w:t xml:space="preserve">„Zamówienia publiczne </w:t>
      </w:r>
      <w:r w:rsidR="002428A1">
        <w:rPr>
          <w:rFonts w:ascii="Calibri" w:hAnsi="Calibri"/>
          <w:b/>
          <w:bCs/>
          <w:sz w:val="44"/>
          <w:szCs w:val="44"/>
        </w:rPr>
        <w:t>KROK PO KROKU</w:t>
      </w:r>
      <w:r w:rsidRPr="00BF507D">
        <w:rPr>
          <w:rFonts w:ascii="Calibri" w:hAnsi="Calibri"/>
          <w:b/>
          <w:bCs/>
          <w:sz w:val="44"/>
          <w:szCs w:val="44"/>
        </w:rPr>
        <w:t xml:space="preserve"> </w:t>
      </w:r>
      <w:r>
        <w:rPr>
          <w:rFonts w:ascii="Calibri" w:hAnsi="Calibri"/>
          <w:b/>
          <w:bCs/>
          <w:sz w:val="44"/>
          <w:szCs w:val="44"/>
        </w:rPr>
        <w:t>–</w:t>
      </w:r>
      <w:r w:rsidRPr="00BF507D">
        <w:rPr>
          <w:rFonts w:ascii="Calibri" w:hAnsi="Calibri"/>
          <w:b/>
          <w:bCs/>
          <w:sz w:val="44"/>
          <w:szCs w:val="44"/>
        </w:rPr>
        <w:t xml:space="preserve"> </w:t>
      </w:r>
    </w:p>
    <w:p w14:paraId="66647718" w14:textId="77777777" w:rsidR="00BF507D" w:rsidRDefault="00BF507D" w:rsidP="00BF507D">
      <w:pPr>
        <w:pStyle w:val="NormalnyWeb"/>
        <w:spacing w:before="0" w:after="0"/>
        <w:ind w:left="-340" w:right="-340"/>
        <w:jc w:val="center"/>
        <w:rPr>
          <w:rFonts w:ascii="Calibri" w:hAnsi="Calibri"/>
          <w:b/>
          <w:bCs/>
          <w:sz w:val="44"/>
          <w:szCs w:val="44"/>
        </w:rPr>
      </w:pPr>
      <w:r w:rsidRPr="00BF507D">
        <w:rPr>
          <w:rFonts w:ascii="Calibri" w:hAnsi="Calibri"/>
          <w:b/>
          <w:bCs/>
          <w:sz w:val="44"/>
          <w:szCs w:val="44"/>
        </w:rPr>
        <w:t xml:space="preserve">Warsztaty dla osób prowadzących procedury zamówień </w:t>
      </w:r>
    </w:p>
    <w:p w14:paraId="3739BBCC" w14:textId="77777777" w:rsidR="00BF507D" w:rsidRPr="00BF507D" w:rsidRDefault="00BF507D" w:rsidP="00BF507D">
      <w:pPr>
        <w:pStyle w:val="NormalnyWeb"/>
        <w:spacing w:before="0" w:after="0"/>
        <w:ind w:left="-340" w:right="-340"/>
        <w:jc w:val="center"/>
        <w:rPr>
          <w:rFonts w:ascii="Calibri" w:hAnsi="Calibri"/>
          <w:b/>
          <w:bCs/>
          <w:sz w:val="44"/>
          <w:szCs w:val="44"/>
        </w:rPr>
      </w:pPr>
      <w:r w:rsidRPr="00BF507D">
        <w:rPr>
          <w:rFonts w:ascii="Calibri" w:hAnsi="Calibri"/>
          <w:b/>
          <w:bCs/>
          <w:sz w:val="44"/>
          <w:szCs w:val="44"/>
        </w:rPr>
        <w:t>publicznych. Szkolenie systematyzujące wiedzę</w:t>
      </w:r>
      <w:r w:rsidRPr="00BF507D">
        <w:rPr>
          <w:rFonts w:ascii="Calibri" w:hAnsi="Calibri"/>
          <w:b/>
          <w:bCs/>
          <w:color w:val="000000"/>
          <w:sz w:val="44"/>
          <w:szCs w:val="44"/>
          <w:lang w:eastAsia="pl-PL"/>
        </w:rPr>
        <w:t>.”</w:t>
      </w:r>
    </w:p>
    <w:p w14:paraId="53E76214" w14:textId="27C2B175" w:rsidR="00326367" w:rsidRPr="00326367" w:rsidRDefault="00326367" w:rsidP="00326367">
      <w:pPr>
        <w:pStyle w:val="Tekstpodstawowywcity3"/>
        <w:rPr>
          <w:rFonts w:ascii="Calibri" w:hAnsi="Calibri"/>
          <w:b/>
          <w:bCs/>
          <w:i/>
          <w:color w:val="000000"/>
          <w:sz w:val="36"/>
          <w:szCs w:val="36"/>
          <w:u w:val="single"/>
          <w:lang w:eastAsia="pl-PL"/>
        </w:rPr>
      </w:pP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mec. Łukasz Mackiewicz, BIAŁYSTOK, </w:t>
      </w:r>
      <w:r w:rsidR="002749C5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26</w:t>
      </w:r>
      <w:r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-</w:t>
      </w:r>
      <w:r w:rsidR="002749C5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27 pa</w:t>
      </w:r>
      <w:r w:rsidR="001E4FFD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ździernika</w:t>
      </w:r>
      <w:r w:rsidR="00197445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 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2026 r.</w:t>
      </w:r>
    </w:p>
    <w:p w14:paraId="4FB0F2FD" w14:textId="77777777" w:rsidR="00355226" w:rsidRPr="00204C23" w:rsidRDefault="00355226" w:rsidP="0035522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*mec. Łukasz Mackiewicz  </w:t>
      </w:r>
      <w:r>
        <w:rPr>
          <w:rFonts w:ascii="Calibri" w:hAnsi="Calibri" w:cs="Calibri"/>
          <w:i/>
          <w:sz w:val="18"/>
          <w:szCs w:val="18"/>
        </w:rPr>
        <w:t xml:space="preserve">-  </w:t>
      </w:r>
      <w:r w:rsidRPr="00204C23">
        <w:rPr>
          <w:rFonts w:ascii="Calibri" w:hAnsi="Calibri" w:cs="Calibri"/>
          <w:i/>
          <w:sz w:val="18"/>
          <w:szCs w:val="18"/>
        </w:rPr>
        <w:t>radca prawny specjalizujący się w zamówieniach publicznych, posiadający doświadczenie zarówno po stronie zamawiającego, jak i w obszarze kontroli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Dzięki wieloletniej praktyce zawodowej dysponuje szeroką wiedzą obejmującą przygotowanie dokumentacji przetargowej, prowadzenie postępowań o udzielenie zamówienia publicznego, a także zagadnienia związane z finansowaniem projektów infrastrukturalnych i środowiskowych. Specjalizuje się również w problematyce odpowiedzialności osób zajmujących kierownicze stanowiska w administracji publicznej, pracowników zamawiającego oraz podmiotów uczestniczących w postępowaniach przetargowych.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Występuje jako pełnomocnik zarówno wykonawców, jak i zamawiających w postępowaniach przed sądami wszystkich instancji oraz przed Krajową Izbą Odwoławczą. Jest partnerem zarządzającym w kancelarii doradzającej w zakresie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Ceniony za rzetelną wiedzę z zakresu zamówień publicznych oraz projektów unijnych. Uczestnicy szkoleń podkreślają jego dynamiczny i angażujący sposób prowadzenia zajęć, jasny i konkretny przekaz oraz wysoką interakcję z uczestnikami.</w:t>
      </w:r>
    </w:p>
    <w:p w14:paraId="37FF618E" w14:textId="77777777" w:rsidR="00025EDF" w:rsidRDefault="00025EDF" w:rsidP="00025EDF">
      <w:pPr>
        <w:jc w:val="center"/>
        <w:rPr>
          <w:rFonts w:ascii="Calibri Light" w:hAnsi="Calibri Light" w:cs="Calibri Light"/>
          <w:b/>
          <w:u w:val="single"/>
        </w:rPr>
      </w:pPr>
    </w:p>
    <w:p w14:paraId="5B4E4E9D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bookmarkStart w:id="0" w:name="_Hlk31953293"/>
      <w:r>
        <w:rPr>
          <w:rFonts w:ascii="Calibri Light" w:hAnsi="Calibri Light" w:cs="Calibri Light"/>
          <w:b/>
          <w:bCs/>
          <w:sz w:val="21"/>
          <w:szCs w:val="21"/>
        </w:rPr>
        <w:t xml:space="preserve">Wprowadzenie. Nowe regulacje prawne i ich konsekwencje dla Zamawiających i prowadzonych procedur. </w:t>
      </w:r>
    </w:p>
    <w:p w14:paraId="662AC88E" w14:textId="6C7479AE" w:rsidR="00031EF7" w:rsidRDefault="00031EF7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Przegląd ostatnich zmian w przepisach. Harmonogram wdrożenia kolejnych zmian nowelizacyjnych w 2026 roku.</w:t>
      </w:r>
      <w:r w:rsidR="00355226">
        <w:rPr>
          <w:rFonts w:ascii="Calibri Light" w:hAnsi="Calibri Light" w:cs="Calibri Light"/>
          <w:b/>
          <w:bCs/>
          <w:sz w:val="21"/>
          <w:szCs w:val="21"/>
        </w:rPr>
        <w:t xml:space="preserve"> </w:t>
      </w:r>
      <w:r w:rsidR="00355226" w:rsidRPr="00355226">
        <w:rPr>
          <w:rFonts w:ascii="Calibri Light" w:hAnsi="Calibri Light" w:cs="Calibri Light"/>
          <w:b/>
          <w:bCs/>
          <w:sz w:val="21"/>
          <w:szCs w:val="21"/>
        </w:rPr>
        <w:t xml:space="preserve">Zmiany w </w:t>
      </w:r>
      <w:proofErr w:type="spellStart"/>
      <w:r w:rsidR="00355226" w:rsidRPr="00355226">
        <w:rPr>
          <w:rFonts w:ascii="Calibri Light" w:hAnsi="Calibri Light" w:cs="Calibri Light"/>
          <w:b/>
          <w:bCs/>
          <w:sz w:val="21"/>
          <w:szCs w:val="21"/>
        </w:rPr>
        <w:t>Pzp</w:t>
      </w:r>
      <w:proofErr w:type="spellEnd"/>
      <w:r w:rsidR="00355226" w:rsidRPr="00355226">
        <w:rPr>
          <w:rFonts w:ascii="Calibri Light" w:hAnsi="Calibri Light" w:cs="Calibri Light"/>
          <w:b/>
          <w:bCs/>
          <w:sz w:val="21"/>
          <w:szCs w:val="21"/>
        </w:rPr>
        <w:t xml:space="preserve"> w związku z ogłoszeniem Ustawy o zmianie ustawy o krajowym systemie </w:t>
      </w:r>
      <w:proofErr w:type="spellStart"/>
      <w:r w:rsidR="00355226" w:rsidRPr="00355226">
        <w:rPr>
          <w:rFonts w:ascii="Calibri Light" w:hAnsi="Calibri Light" w:cs="Calibri Light"/>
          <w:b/>
          <w:bCs/>
          <w:sz w:val="21"/>
          <w:szCs w:val="21"/>
        </w:rPr>
        <w:t>cyberbezpieczeństwa</w:t>
      </w:r>
      <w:proofErr w:type="spellEnd"/>
      <w:r w:rsidR="00355226">
        <w:rPr>
          <w:rFonts w:ascii="Calibri Light" w:hAnsi="Calibri Light" w:cs="Calibri Light"/>
          <w:b/>
          <w:bCs/>
          <w:sz w:val="21"/>
          <w:szCs w:val="21"/>
        </w:rPr>
        <w:t>.</w:t>
      </w:r>
    </w:p>
    <w:p w14:paraId="125CE287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 xml:space="preserve">Stosowanie właściwych przepisów w procedurze krajowej i unijnej w świetle wyników kontroli. </w:t>
      </w:r>
    </w:p>
    <w:p w14:paraId="106B20F3" w14:textId="77777777" w:rsidR="00025EDF" w:rsidRDefault="00025EDF" w:rsidP="00025EDF">
      <w:pPr>
        <w:numPr>
          <w:ilvl w:val="0"/>
          <w:numId w:val="45"/>
        </w:numPr>
        <w:jc w:val="both"/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Przygotowanie do postępowania jako jeden z najważniejszych etapów postępowania na dostawy, usługi roboty budowlane i jego wpływ na dalsze losy procedury - analiza:</w:t>
      </w:r>
    </w:p>
    <w:p w14:paraId="78DBBDD3" w14:textId="77777777" w:rsidR="00025EDF" w:rsidRDefault="00025EDF" w:rsidP="00025EDF">
      <w:pPr>
        <w:numPr>
          <w:ilvl w:val="0"/>
          <w:numId w:val="44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Opis przedmiotu zamówienia - jak prawidłowo opisać przedmiot zamówienia – najczęściej spotykane nieprawidłowości. Kiedy zapis „lub równoważny” nie jest wystarczający. </w:t>
      </w:r>
    </w:p>
    <w:p w14:paraId="210E46A8" w14:textId="77777777" w:rsidR="00025EDF" w:rsidRDefault="00025EDF" w:rsidP="00025EDF">
      <w:pPr>
        <w:numPr>
          <w:ilvl w:val="0"/>
          <w:numId w:val="44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Szacowanie wartości zamówienia – w tym ustalenie wartości zamówienia na roboty budowlane tego samego rodzaju na różnych obiektach, a podział zamówienia. Sposób szacowania i udzielania zamówień w przypadku konieczności szybkiego wydatkowania środków. </w:t>
      </w:r>
    </w:p>
    <w:p w14:paraId="3BB97060" w14:textId="77777777" w:rsidR="00025EDF" w:rsidRDefault="00025EDF" w:rsidP="00025EDF">
      <w:pPr>
        <w:numPr>
          <w:ilvl w:val="0"/>
          <w:numId w:val="44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Opcja, zamówienia podobne, wznowienia – plusy i minusy przyjętych rozwiązań. Przykładowe zapisy i zasady stosowania. Konsekwencje błędów na etapie przygotowania a możliwość skorzystania z prawa opcji i zamówień podobnych na etapie realizacji. </w:t>
      </w:r>
    </w:p>
    <w:p w14:paraId="5418E871" w14:textId="55F78E7B" w:rsidR="00025EDF" w:rsidRDefault="00230325" w:rsidP="00025EDF">
      <w:pPr>
        <w:numPr>
          <w:ilvl w:val="0"/>
          <w:numId w:val="44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Komunikacja z Wykonawcami</w:t>
      </w:r>
      <w:r w:rsidR="00025EDF">
        <w:rPr>
          <w:rFonts w:ascii="Calibri Light" w:hAnsi="Calibri Light" w:cs="Calibri Light"/>
          <w:sz w:val="21"/>
          <w:szCs w:val="21"/>
        </w:rPr>
        <w:t xml:space="preserve"> – kluczowe pojęcia i zasady postępowania poniżej i powyżej 1</w:t>
      </w:r>
      <w:r w:rsidR="00031EF7">
        <w:rPr>
          <w:rFonts w:ascii="Calibri Light" w:hAnsi="Calibri Light" w:cs="Calibri Light"/>
          <w:sz w:val="21"/>
          <w:szCs w:val="21"/>
        </w:rPr>
        <w:t>7</w:t>
      </w:r>
      <w:r w:rsidR="00025EDF">
        <w:rPr>
          <w:rFonts w:ascii="Calibri Light" w:hAnsi="Calibri Light" w:cs="Calibri Light"/>
          <w:sz w:val="21"/>
          <w:szCs w:val="21"/>
        </w:rPr>
        <w:t xml:space="preserve">0.000 zł. Zasady składania i badania oświadczeń i dokumentów w postępowaniu. </w:t>
      </w:r>
    </w:p>
    <w:p w14:paraId="5A9A2186" w14:textId="77777777" w:rsidR="00BF507D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Zasady udzielania zamówień podprogowych – zamówienia poniżej 1</w:t>
      </w:r>
      <w:r w:rsidR="00031EF7">
        <w:rPr>
          <w:rFonts w:ascii="Calibri Light" w:hAnsi="Calibri Light" w:cs="Calibri Light"/>
          <w:b/>
          <w:bCs/>
          <w:sz w:val="21"/>
          <w:szCs w:val="21"/>
        </w:rPr>
        <w:t>7</w:t>
      </w:r>
      <w:r>
        <w:rPr>
          <w:rFonts w:ascii="Calibri Light" w:hAnsi="Calibri Light" w:cs="Calibri Light"/>
          <w:b/>
          <w:bCs/>
          <w:sz w:val="21"/>
          <w:szCs w:val="21"/>
        </w:rPr>
        <w:t xml:space="preserve">0.000 zł okiem kontrolującego. Konsekwencje zbyt sztywnych procedur. </w:t>
      </w:r>
      <w:r w:rsidR="00031EF7">
        <w:rPr>
          <w:rFonts w:ascii="Calibri Light" w:hAnsi="Calibri Light" w:cs="Calibri Light"/>
          <w:b/>
          <w:bCs/>
          <w:sz w:val="21"/>
          <w:szCs w:val="21"/>
        </w:rPr>
        <w:t>Co warto zmienić w regulaminach wewnętrznych w roku 2026 w związku z podniesieniem progu stosowania ustawy PZP?</w:t>
      </w:r>
      <w:r>
        <w:rPr>
          <w:rFonts w:ascii="Calibri Light" w:hAnsi="Calibri Light" w:cs="Calibri Light"/>
          <w:b/>
          <w:bCs/>
          <w:sz w:val="21"/>
          <w:szCs w:val="21"/>
        </w:rPr>
        <w:t xml:space="preserve"> </w:t>
      </w:r>
    </w:p>
    <w:p w14:paraId="6604EFCA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Minimalna szybka procedura do 1</w:t>
      </w:r>
      <w:r w:rsidR="00BF507D">
        <w:rPr>
          <w:rFonts w:ascii="Calibri Light" w:hAnsi="Calibri Light" w:cs="Calibri Light"/>
          <w:b/>
          <w:bCs/>
          <w:sz w:val="21"/>
          <w:szCs w:val="21"/>
        </w:rPr>
        <w:t>7</w:t>
      </w:r>
      <w:r>
        <w:rPr>
          <w:rFonts w:ascii="Calibri Light" w:hAnsi="Calibri Light" w:cs="Calibri Light"/>
          <w:b/>
          <w:bCs/>
          <w:sz w:val="21"/>
          <w:szCs w:val="21"/>
        </w:rPr>
        <w:t>0.000 zł zgodna z zasadą efektywnego wydatkowania środków publicznych</w:t>
      </w:r>
      <w:r w:rsidR="00BF507D">
        <w:rPr>
          <w:rFonts w:ascii="Calibri Light" w:hAnsi="Calibri Light" w:cs="Calibri Light"/>
          <w:b/>
          <w:bCs/>
          <w:sz w:val="21"/>
          <w:szCs w:val="21"/>
        </w:rPr>
        <w:t>.</w:t>
      </w:r>
    </w:p>
    <w:p w14:paraId="666FF79D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 xml:space="preserve">Czas niezbędny na przeprowadzenie procedury – przykładowe rozwiązania – zasady bezpiecznego planowania w czasie procedury. Zasady skracania terminu składania ofert. </w:t>
      </w:r>
    </w:p>
    <w:p w14:paraId="707B3D11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Pilna potrzeba udzielenia zamówienia a natychmiastowe wykonanie – zasady postępowania w sytuacjach awaryjnych.</w:t>
      </w:r>
    </w:p>
    <w:p w14:paraId="42E298C1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Przygotowanie specyfikacji warunków zamówienia (SWZ) - zawartość SWZ - elementy obligatoryjne i fakultatywne poniżej i powyżej progów unijnych:</w:t>
      </w:r>
    </w:p>
    <w:p w14:paraId="0A0B0D64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Zagadnienia dotyczące warunków udziału w postępowaniu. Wymogi stawiane wykonawcom. </w:t>
      </w:r>
    </w:p>
    <w:p w14:paraId="650D70AB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lastRenderedPageBreak/>
        <w:t xml:space="preserve">Dowody należytego wykonania. Podmiotowe środki dowodowe - zasady ich badania i uzupełniania. </w:t>
      </w:r>
    </w:p>
    <w:p w14:paraId="4FA84AEE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Wzorcowy dobór i weryfikacja podmiotowych i przedmiotowych środków dowodowych.</w:t>
      </w:r>
    </w:p>
    <w:p w14:paraId="064F5B24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Zakres dokumentów, jakie przedstawia wykonawca na potwierdzenie spełniania warunków podmiotowych.</w:t>
      </w:r>
    </w:p>
    <w:p w14:paraId="2D681CEA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Dokumenty składane przez Wykonawcę w sytuacji, w której korzysta z potencjału podmiotów trzecich.</w:t>
      </w:r>
    </w:p>
    <w:p w14:paraId="0E2A16A0" w14:textId="77777777" w:rsidR="00BF507D" w:rsidRDefault="00BF507D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Zmiany związane z certyfikacją Wykonawców. </w:t>
      </w:r>
      <w:r w:rsidRPr="00BF507D">
        <w:rPr>
          <w:rFonts w:ascii="Calibri Light" w:hAnsi="Calibri Light" w:cs="Calibri Light"/>
          <w:sz w:val="21"/>
          <w:szCs w:val="21"/>
        </w:rPr>
        <w:t>Certyfikat zamiast podmiotowych środków dowodowych – jak to działa w praktyce. Skutki dla zamawiających: ułatwienia w weryfikacji, zmiany w dokumentacji. Skutki dla wykonawców: korzyści, koszty, procedura uzyskania certyfikatu.</w:t>
      </w:r>
    </w:p>
    <w:p w14:paraId="7FB2B4E3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Kryteria oceny ofert – cena 100%. Co bada organ kontroli w przypadku zastosowania kryterium ceny przekraczającego 60%.</w:t>
      </w:r>
    </w:p>
    <w:p w14:paraId="05D27496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Konsorcja w praktyce. Najczęściej popełniane błędy przez wykonawców i ich wpływ na ocenę prawidłowości złożonej oferty.</w:t>
      </w:r>
    </w:p>
    <w:p w14:paraId="75CF4561" w14:textId="77777777" w:rsidR="00025EDF" w:rsidRDefault="00025EDF" w:rsidP="00025EDF">
      <w:pPr>
        <w:numPr>
          <w:ilvl w:val="0"/>
          <w:numId w:val="43"/>
        </w:num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Wadium - wniesienie, zwrot, zatrzymanie. W jakiej postaci należy składać wadium wnoszone w formie niepieniężnej? Jakie są zasady zwrotu wadium "z urzędu" a jakie "na wniosek"? Zwrot wadium a możliwość wyboru oferty – zasady postępowania.</w:t>
      </w:r>
    </w:p>
    <w:p w14:paraId="2BA57E7E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Dopuszczenie korzystania z zasobów innych podmiotów a podwykonawstwo.  Oświadczenia oraz dokumenty składane przez podmioty, na których zasobach polega Wykonawca.</w:t>
      </w:r>
    </w:p>
    <w:p w14:paraId="06F2831D" w14:textId="77777777" w:rsidR="00025EDF" w:rsidRDefault="00025EDF" w:rsidP="00025EDF">
      <w:pPr>
        <w:numPr>
          <w:ilvl w:val="0"/>
          <w:numId w:val="45"/>
        </w:numPr>
        <w:jc w:val="both"/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Procedura – zasady postępowania po wszczęciu procedury:</w:t>
      </w:r>
    </w:p>
    <w:p w14:paraId="209CB31F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Udzielanie odpowiedzi na pytania do treści SWZ. Brak obowiązku udzielenia odpowiedzi na pytania do SWZ/opisu potrzeb i wymagań, a informacja o nieprawidłowości w postępowaniu. </w:t>
      </w:r>
    </w:p>
    <w:p w14:paraId="36907FF5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Badanie i ocena ofert – dozwolone wyjaśnienia treści oferty i niedozwolone negocjacje treści ofert. </w:t>
      </w:r>
    </w:p>
    <w:p w14:paraId="6089AFB8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Obowiązki zamawiającego na etapie badania i oceny ofert. Poprawa omyłek w ofertach – konsekwencje braku dokonania poprawy. </w:t>
      </w:r>
    </w:p>
    <w:p w14:paraId="1D271E42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Odrzucenie oferty – zasady budowania podstawy prawnej i faktycznej.</w:t>
      </w:r>
    </w:p>
    <w:p w14:paraId="00C0797C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Rażąco niska ceny – jak konstruować wezwanie do wyjaśnień rażąco niskiej ceny. Kiedy zasadne jest ponowne wezwanie.</w:t>
      </w:r>
    </w:p>
    <w:p w14:paraId="730143AA" w14:textId="77777777" w:rsidR="00025EDF" w:rsidRDefault="00025EDF" w:rsidP="00025EDF">
      <w:pPr>
        <w:numPr>
          <w:ilvl w:val="0"/>
          <w:numId w:val="45"/>
        </w:numPr>
        <w:jc w:val="both"/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 xml:space="preserve">Unieważnienie postępowania. </w:t>
      </w:r>
      <w:r>
        <w:rPr>
          <w:rFonts w:ascii="Calibri Light" w:hAnsi="Calibri Light" w:cs="Calibri Light"/>
          <w:sz w:val="21"/>
          <w:szCs w:val="21"/>
        </w:rPr>
        <w:t>Przesłanki unieważnienia postępowania do i po otwarciu ofert. Konsekwencje błędnego unieważnienia.</w:t>
      </w:r>
    </w:p>
    <w:p w14:paraId="128DC4C0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sz w:val="21"/>
          <w:szCs w:val="21"/>
        </w:rPr>
      </w:pPr>
      <w:r>
        <w:rPr>
          <w:rFonts w:ascii="Calibri Light" w:hAnsi="Calibri Light" w:cs="Calibri Light"/>
          <w:b/>
          <w:sz w:val="21"/>
          <w:szCs w:val="21"/>
        </w:rPr>
        <w:t>Umowy w zamówieniach publicznych – zasady tworzenia i zmiany umów</w:t>
      </w:r>
    </w:p>
    <w:p w14:paraId="63C1BFA8" w14:textId="77777777" w:rsidR="00025EDF" w:rsidRDefault="00025EDF" w:rsidP="00025EDF">
      <w:pPr>
        <w:numPr>
          <w:ilvl w:val="0"/>
          <w:numId w:val="46"/>
        </w:numPr>
        <w:jc w:val="both"/>
        <w:rPr>
          <w:rFonts w:ascii="Calibri Light" w:hAnsi="Calibri Light" w:cs="Calibri Light"/>
          <w:bCs/>
          <w:sz w:val="21"/>
          <w:szCs w:val="21"/>
        </w:rPr>
      </w:pPr>
      <w:r>
        <w:rPr>
          <w:rFonts w:ascii="Calibri Light" w:hAnsi="Calibri Light" w:cs="Calibri Light"/>
          <w:bCs/>
          <w:sz w:val="21"/>
          <w:szCs w:val="21"/>
        </w:rPr>
        <w:t>Umowy: obligatoryjne postanowienia – przykłady, Obligatoryjne kary umowne, zasada waloryzacji wynagrodzenia, zabezpieczanie należytego wykonania umowy, aneksowanie umów, odstąpienie od umowy, unieważnienie umowy. Podwykonawstwo.</w:t>
      </w:r>
    </w:p>
    <w:p w14:paraId="1AE27BEE" w14:textId="77777777" w:rsidR="00025EDF" w:rsidRDefault="00025EDF" w:rsidP="00025EDF">
      <w:pPr>
        <w:numPr>
          <w:ilvl w:val="0"/>
          <w:numId w:val="46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Umowa o podwykonawstwo - definicja, elementy składowe. Możliwość ograniczenia podwykonawstwa. Czy całe zamówienie może być kluczowe?</w:t>
      </w:r>
    </w:p>
    <w:p w14:paraId="7DB92283" w14:textId="77777777" w:rsidR="00025EDF" w:rsidRDefault="00025EDF" w:rsidP="00025EDF">
      <w:pPr>
        <w:numPr>
          <w:ilvl w:val="0"/>
          <w:numId w:val="46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Obowiązki i uprawnienia wykonawców przy zatrudnieniu podwykonawców oraz obowiązki informacyjne po stronie wykonawcy.</w:t>
      </w:r>
    </w:p>
    <w:p w14:paraId="426DFF9D" w14:textId="77777777" w:rsidR="00025EDF" w:rsidRPr="00BF507D" w:rsidRDefault="00025EDF" w:rsidP="00BF507D">
      <w:pPr>
        <w:numPr>
          <w:ilvl w:val="0"/>
          <w:numId w:val="46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Udział podwykonawcy w realizacji zamówienia – wymagania obowiązkowe, fakultatywne?</w:t>
      </w:r>
      <w:r w:rsidR="00BF507D">
        <w:rPr>
          <w:rFonts w:ascii="Calibri Light" w:hAnsi="Calibri Light" w:cs="Calibri Light"/>
          <w:sz w:val="21"/>
          <w:szCs w:val="21"/>
        </w:rPr>
        <w:t xml:space="preserve"> P</w:t>
      </w:r>
      <w:r w:rsidRPr="00BF507D">
        <w:rPr>
          <w:rFonts w:ascii="Calibri Light" w:hAnsi="Calibri Light" w:cs="Calibri Light"/>
          <w:sz w:val="21"/>
          <w:szCs w:val="21"/>
        </w:rPr>
        <w:t>łatności za realizację zamówienia - dowody zapłaty wymagalnego wynagrodzenia podwykonawcom.</w:t>
      </w:r>
    </w:p>
    <w:p w14:paraId="10F405FA" w14:textId="77777777" w:rsidR="00025EDF" w:rsidRDefault="00025EDF" w:rsidP="00025EDF">
      <w:pPr>
        <w:numPr>
          <w:ilvl w:val="0"/>
          <w:numId w:val="46"/>
        </w:numPr>
        <w:jc w:val="both"/>
        <w:rPr>
          <w:rFonts w:ascii="Calibri Light" w:hAnsi="Calibri Light" w:cs="Calibri Light"/>
          <w:bCs/>
          <w:sz w:val="21"/>
          <w:szCs w:val="21"/>
        </w:rPr>
      </w:pPr>
      <w:r>
        <w:rPr>
          <w:rFonts w:ascii="Calibri Light" w:hAnsi="Calibri Light" w:cs="Calibri Light"/>
          <w:bCs/>
          <w:sz w:val="21"/>
          <w:szCs w:val="21"/>
        </w:rPr>
        <w:t>Prawne skutki zawarcia umowy w wyniku procedury przeprowadzonej z naruszeniem przepisów.</w:t>
      </w:r>
    </w:p>
    <w:p w14:paraId="7C95F66C" w14:textId="77777777" w:rsidR="00BF507D" w:rsidRDefault="00025EDF" w:rsidP="00025EDF">
      <w:pPr>
        <w:numPr>
          <w:ilvl w:val="0"/>
          <w:numId w:val="46"/>
        </w:numPr>
        <w:jc w:val="both"/>
        <w:rPr>
          <w:rFonts w:ascii="Calibri Light" w:hAnsi="Calibri Light" w:cs="Calibri Light"/>
          <w:bCs/>
          <w:sz w:val="21"/>
          <w:szCs w:val="21"/>
        </w:rPr>
      </w:pPr>
      <w:r>
        <w:rPr>
          <w:rFonts w:ascii="Calibri Light" w:hAnsi="Calibri Light" w:cs="Calibri Light"/>
          <w:bCs/>
          <w:sz w:val="21"/>
          <w:szCs w:val="21"/>
        </w:rPr>
        <w:t xml:space="preserve">Raport z realizacji zamówienia. </w:t>
      </w:r>
    </w:p>
    <w:p w14:paraId="201B8CB1" w14:textId="77777777" w:rsidR="00025EDF" w:rsidRDefault="00025EDF" w:rsidP="00025EDF">
      <w:pPr>
        <w:numPr>
          <w:ilvl w:val="0"/>
          <w:numId w:val="46"/>
        </w:numPr>
        <w:jc w:val="both"/>
        <w:rPr>
          <w:rFonts w:ascii="Calibri Light" w:hAnsi="Calibri Light" w:cs="Calibri Light"/>
          <w:bCs/>
          <w:sz w:val="21"/>
          <w:szCs w:val="21"/>
        </w:rPr>
      </w:pPr>
      <w:r>
        <w:rPr>
          <w:rFonts w:ascii="Calibri Light" w:hAnsi="Calibri Light" w:cs="Calibri Light"/>
          <w:bCs/>
          <w:sz w:val="21"/>
          <w:szCs w:val="21"/>
        </w:rPr>
        <w:t>Publiczny rejestr umów</w:t>
      </w:r>
      <w:r w:rsidR="00BF507D">
        <w:rPr>
          <w:rFonts w:ascii="Calibri Light" w:hAnsi="Calibri Light" w:cs="Calibri Light"/>
          <w:bCs/>
          <w:sz w:val="21"/>
          <w:szCs w:val="21"/>
        </w:rPr>
        <w:t xml:space="preserve"> </w:t>
      </w:r>
      <w:r>
        <w:rPr>
          <w:rFonts w:ascii="Calibri Light" w:hAnsi="Calibri Light" w:cs="Calibri Light"/>
          <w:bCs/>
          <w:sz w:val="21"/>
          <w:szCs w:val="21"/>
        </w:rPr>
        <w:t xml:space="preserve">– </w:t>
      </w:r>
      <w:r w:rsidR="00BF507D">
        <w:rPr>
          <w:rFonts w:ascii="Calibri Light" w:hAnsi="Calibri Light" w:cs="Calibri Light"/>
          <w:bCs/>
          <w:sz w:val="21"/>
          <w:szCs w:val="21"/>
        </w:rPr>
        <w:t xml:space="preserve">nadchodzący </w:t>
      </w:r>
      <w:r>
        <w:rPr>
          <w:rFonts w:ascii="Calibri Light" w:hAnsi="Calibri Light" w:cs="Calibri Light"/>
          <w:bCs/>
          <w:sz w:val="21"/>
          <w:szCs w:val="21"/>
        </w:rPr>
        <w:t>nowy obowiązek jednostek publicznych.</w:t>
      </w:r>
    </w:p>
    <w:p w14:paraId="5BF114BA" w14:textId="77777777" w:rsidR="00025EDF" w:rsidRDefault="00025EDF" w:rsidP="00025EDF">
      <w:pPr>
        <w:numPr>
          <w:ilvl w:val="0"/>
          <w:numId w:val="45"/>
        </w:numPr>
        <w:spacing w:before="60"/>
        <w:jc w:val="both"/>
        <w:rPr>
          <w:rFonts w:ascii="Calibri Light" w:hAnsi="Calibri Light" w:cs="Calibri Light"/>
          <w:b/>
          <w:sz w:val="21"/>
          <w:szCs w:val="21"/>
        </w:rPr>
      </w:pPr>
      <w:r>
        <w:rPr>
          <w:rFonts w:ascii="Calibri Light" w:hAnsi="Calibri Light" w:cs="Calibri Light"/>
          <w:b/>
          <w:sz w:val="21"/>
          <w:szCs w:val="21"/>
        </w:rPr>
        <w:t>ODPOWIEDZI NA PYTANIA UCZESTNIKÓW SZKOLENIA. PODSUMOWANIE SZKOLENIA.</w:t>
      </w:r>
    </w:p>
    <w:bookmarkEnd w:id="0"/>
    <w:p w14:paraId="4AB506C6" w14:textId="77777777" w:rsidR="00301806" w:rsidRPr="001D5797" w:rsidRDefault="00301806">
      <w:pPr>
        <w:pStyle w:val="Indeks"/>
        <w:jc w:val="both"/>
        <w:rPr>
          <w:rFonts w:ascii="Calibri" w:hAnsi="Calibri"/>
          <w:b/>
          <w:sz w:val="23"/>
          <w:szCs w:val="23"/>
        </w:rPr>
        <w:sectPr w:rsidR="00301806" w:rsidRPr="001D5797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1DD1C6A7" w14:textId="77777777" w:rsidR="00301806" w:rsidRPr="001919D7" w:rsidRDefault="00301806">
      <w:pPr>
        <w:pStyle w:val="Tekstpodstawowy2"/>
        <w:ind w:left="-284"/>
        <w:rPr>
          <w:rFonts w:ascii="Calibri" w:hAnsi="Calibri"/>
          <w:i/>
          <w:sz w:val="2"/>
        </w:rPr>
      </w:pPr>
    </w:p>
    <w:p w14:paraId="13BEBDA7" w14:textId="77777777" w:rsidR="00301806" w:rsidRPr="001919D7" w:rsidRDefault="001E345D" w:rsidP="00326367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2"/>
          <w:szCs w:val="32"/>
          <w:u w:val="single"/>
        </w:rPr>
      </w:pPr>
      <w:r w:rsidRPr="001919D7">
        <w:rPr>
          <w:rFonts w:ascii="Calibri" w:hAnsi="Calibri"/>
          <w:b/>
          <w:sz w:val="32"/>
          <w:szCs w:val="32"/>
          <w:u w:val="single"/>
        </w:rPr>
        <w:t>ZGŁOSZENIE NA SZKOLENIE:</w:t>
      </w:r>
    </w:p>
    <w:p w14:paraId="74FD4D00" w14:textId="31B0B49B" w:rsidR="002428A1" w:rsidRDefault="002428A1" w:rsidP="00326367">
      <w:pPr>
        <w:pStyle w:val="NormalnyWeb"/>
        <w:spacing w:before="0" w:after="0"/>
        <w:ind w:left="-340" w:right="-340"/>
        <w:jc w:val="center"/>
        <w:rPr>
          <w:rFonts w:ascii="Calibri" w:hAnsi="Calibri"/>
          <w:b/>
          <w:bCs/>
          <w:sz w:val="44"/>
          <w:szCs w:val="44"/>
        </w:rPr>
      </w:pPr>
      <w:r w:rsidRPr="00BF507D">
        <w:rPr>
          <w:rFonts w:ascii="Calibri" w:hAnsi="Calibri"/>
          <w:b/>
          <w:bCs/>
          <w:sz w:val="44"/>
          <w:szCs w:val="44"/>
        </w:rPr>
        <w:t>„Zamówienia publiczne</w:t>
      </w:r>
      <w:r w:rsidR="00CE61E7">
        <w:rPr>
          <w:rFonts w:ascii="Calibri" w:hAnsi="Calibri"/>
          <w:b/>
          <w:bCs/>
          <w:sz w:val="44"/>
          <w:szCs w:val="44"/>
        </w:rPr>
        <w:t xml:space="preserve"> </w:t>
      </w:r>
      <w:r>
        <w:rPr>
          <w:rFonts w:ascii="Calibri" w:hAnsi="Calibri"/>
          <w:b/>
          <w:bCs/>
          <w:sz w:val="44"/>
          <w:szCs w:val="44"/>
        </w:rPr>
        <w:t>KROK PO KROKU</w:t>
      </w:r>
      <w:r w:rsidRPr="00BF507D">
        <w:rPr>
          <w:rFonts w:ascii="Calibri" w:hAnsi="Calibri"/>
          <w:b/>
          <w:bCs/>
          <w:sz w:val="44"/>
          <w:szCs w:val="44"/>
        </w:rPr>
        <w:t xml:space="preserve"> </w:t>
      </w:r>
      <w:r>
        <w:rPr>
          <w:rFonts w:ascii="Calibri" w:hAnsi="Calibri"/>
          <w:b/>
          <w:bCs/>
          <w:sz w:val="44"/>
          <w:szCs w:val="44"/>
        </w:rPr>
        <w:t>–</w:t>
      </w:r>
      <w:r w:rsidRPr="00BF507D">
        <w:rPr>
          <w:rFonts w:ascii="Calibri" w:hAnsi="Calibri"/>
          <w:b/>
          <w:bCs/>
          <w:sz w:val="44"/>
          <w:szCs w:val="44"/>
        </w:rPr>
        <w:t xml:space="preserve"> </w:t>
      </w:r>
    </w:p>
    <w:p w14:paraId="347FF71B" w14:textId="77777777" w:rsidR="002428A1" w:rsidRDefault="002428A1" w:rsidP="00326367">
      <w:pPr>
        <w:pStyle w:val="NormalnyWeb"/>
        <w:spacing w:before="0" w:after="0"/>
        <w:ind w:left="-340" w:right="-340"/>
        <w:jc w:val="center"/>
        <w:rPr>
          <w:rFonts w:ascii="Calibri" w:hAnsi="Calibri"/>
          <w:b/>
          <w:bCs/>
          <w:sz w:val="44"/>
          <w:szCs w:val="44"/>
        </w:rPr>
      </w:pPr>
      <w:r w:rsidRPr="00BF507D">
        <w:rPr>
          <w:rFonts w:ascii="Calibri" w:hAnsi="Calibri"/>
          <w:b/>
          <w:bCs/>
          <w:sz w:val="44"/>
          <w:szCs w:val="44"/>
        </w:rPr>
        <w:t xml:space="preserve">Warsztaty dla osób prowadzących procedury zamówień </w:t>
      </w:r>
    </w:p>
    <w:p w14:paraId="2C379543" w14:textId="77777777" w:rsidR="002428A1" w:rsidRPr="00BF507D" w:rsidRDefault="002428A1" w:rsidP="00326367">
      <w:pPr>
        <w:pStyle w:val="NormalnyWeb"/>
        <w:spacing w:before="0" w:after="0"/>
        <w:ind w:left="-340" w:right="-340"/>
        <w:jc w:val="center"/>
        <w:rPr>
          <w:rFonts w:ascii="Calibri" w:hAnsi="Calibri"/>
          <w:b/>
          <w:bCs/>
          <w:sz w:val="44"/>
          <w:szCs w:val="44"/>
        </w:rPr>
      </w:pPr>
      <w:r w:rsidRPr="00BF507D">
        <w:rPr>
          <w:rFonts w:ascii="Calibri" w:hAnsi="Calibri"/>
          <w:b/>
          <w:bCs/>
          <w:sz w:val="44"/>
          <w:szCs w:val="44"/>
        </w:rPr>
        <w:t>publicznych. Szkolenie systematyzujące wiedzę</w:t>
      </w:r>
      <w:r w:rsidRPr="00BF507D">
        <w:rPr>
          <w:rFonts w:ascii="Calibri" w:hAnsi="Calibri"/>
          <w:b/>
          <w:bCs/>
          <w:color w:val="000000"/>
          <w:sz w:val="44"/>
          <w:szCs w:val="44"/>
          <w:lang w:eastAsia="pl-PL"/>
        </w:rPr>
        <w:t>.”</w:t>
      </w:r>
    </w:p>
    <w:p w14:paraId="58B71CCE" w14:textId="6DAE82D9" w:rsidR="00197445" w:rsidRDefault="00DF0FDE" w:rsidP="00326367">
      <w:pPr>
        <w:pStyle w:val="NormalnyWeb"/>
        <w:spacing w:before="0" w:after="0"/>
        <w:jc w:val="center"/>
        <w:rPr>
          <w:rFonts w:ascii="Calibri" w:hAnsi="Calibri"/>
          <w:b/>
          <w:sz w:val="26"/>
          <w:szCs w:val="26"/>
        </w:rPr>
      </w:pPr>
      <w:r w:rsidRPr="008B4D0B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mec. Łukasz Mackiewicz</w:t>
      </w:r>
      <w:r w:rsidR="00326367">
        <w:rPr>
          <w:rFonts w:ascii="Calibri" w:hAnsi="Calibri"/>
          <w:b/>
          <w:bCs/>
          <w:color w:val="000000"/>
          <w:sz w:val="36"/>
          <w:szCs w:val="36"/>
          <w:lang w:eastAsia="pl-PL"/>
        </w:rPr>
        <w:t xml:space="preserve">, </w:t>
      </w:r>
      <w:r w:rsidR="002B5A6F">
        <w:rPr>
          <w:rFonts w:ascii="Calibri" w:hAnsi="Calibri"/>
          <w:b/>
          <w:sz w:val="26"/>
          <w:szCs w:val="26"/>
        </w:rPr>
        <w:t>26-27 października</w:t>
      </w:r>
      <w:r w:rsidR="00197445">
        <w:rPr>
          <w:rFonts w:ascii="Calibri" w:hAnsi="Calibri"/>
          <w:b/>
          <w:sz w:val="26"/>
          <w:szCs w:val="26"/>
        </w:rPr>
        <w:t xml:space="preserve"> </w:t>
      </w:r>
      <w:r w:rsidR="00326367" w:rsidRPr="00326367">
        <w:rPr>
          <w:rFonts w:ascii="Calibri" w:hAnsi="Calibri"/>
          <w:b/>
          <w:sz w:val="26"/>
          <w:szCs w:val="26"/>
        </w:rPr>
        <w:t xml:space="preserve">2026 roku, BIAŁYSTOK, Hotel </w:t>
      </w:r>
      <w:r w:rsidR="00197445">
        <w:rPr>
          <w:rFonts w:ascii="Calibri" w:hAnsi="Calibri"/>
          <w:b/>
          <w:sz w:val="26"/>
          <w:szCs w:val="26"/>
        </w:rPr>
        <w:t>Silver</w:t>
      </w:r>
      <w:r w:rsidR="00326367" w:rsidRPr="00326367">
        <w:rPr>
          <w:rFonts w:ascii="Calibri" w:hAnsi="Calibri"/>
          <w:b/>
          <w:sz w:val="26"/>
          <w:szCs w:val="26"/>
        </w:rPr>
        <w:t xml:space="preserve">, </w:t>
      </w:r>
    </w:p>
    <w:p w14:paraId="3D8D033A" w14:textId="27A6F72C" w:rsidR="00326367" w:rsidRPr="00326367" w:rsidRDefault="00326367" w:rsidP="00326367">
      <w:pPr>
        <w:pStyle w:val="NormalnyWeb"/>
        <w:spacing w:before="0" w:after="0"/>
        <w:jc w:val="center"/>
        <w:rPr>
          <w:rFonts w:ascii="Calibri" w:hAnsi="Calibri"/>
          <w:b/>
          <w:bCs/>
          <w:color w:val="000000"/>
          <w:sz w:val="36"/>
          <w:szCs w:val="36"/>
          <w:lang w:eastAsia="pl-PL"/>
        </w:rPr>
      </w:pPr>
      <w:r w:rsidRPr="00326367">
        <w:rPr>
          <w:rFonts w:ascii="Calibri" w:hAnsi="Calibri"/>
          <w:b/>
          <w:sz w:val="26"/>
          <w:szCs w:val="26"/>
        </w:rPr>
        <w:t>ul.</w:t>
      </w:r>
      <w:r w:rsidR="00197445">
        <w:rPr>
          <w:rFonts w:ascii="Calibri" w:hAnsi="Calibri"/>
          <w:b/>
          <w:sz w:val="26"/>
          <w:szCs w:val="26"/>
        </w:rPr>
        <w:t xml:space="preserve"> Kopernika 97</w:t>
      </w:r>
      <w:r w:rsidRPr="00326367">
        <w:rPr>
          <w:rFonts w:ascii="Calibri" w:hAnsi="Calibri"/>
          <w:b/>
          <w:sz w:val="26"/>
          <w:szCs w:val="26"/>
        </w:rPr>
        <w:t>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6"/>
        <w:gridCol w:w="2977"/>
        <w:gridCol w:w="1843"/>
        <w:gridCol w:w="1945"/>
      </w:tblGrid>
      <w:tr w:rsidR="003A2E0C" w:rsidRPr="001919D7" w14:paraId="19B04A6B" w14:textId="77777777" w:rsidTr="00B24038">
        <w:trPr>
          <w:jc w:val="center"/>
        </w:trPr>
        <w:tc>
          <w:tcPr>
            <w:tcW w:w="3706" w:type="dxa"/>
          </w:tcPr>
          <w:p w14:paraId="558BF043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7" w:type="dxa"/>
          </w:tcPr>
          <w:p w14:paraId="748D203E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1843" w:type="dxa"/>
          </w:tcPr>
          <w:p w14:paraId="651AD106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D1BF9A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3A2E0C" w:rsidRPr="001919D7" w14:paraId="08942431" w14:textId="77777777" w:rsidTr="00B24038">
        <w:trPr>
          <w:trHeight w:val="465"/>
          <w:jc w:val="center"/>
        </w:trPr>
        <w:tc>
          <w:tcPr>
            <w:tcW w:w="3706" w:type="dxa"/>
          </w:tcPr>
          <w:p w14:paraId="1B23ABB0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427E36FC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7F10364A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2BFF9F6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01806" w:rsidRPr="001919D7" w14:paraId="75BB3091" w14:textId="77777777" w:rsidTr="00B24038">
        <w:trPr>
          <w:trHeight w:val="465"/>
          <w:jc w:val="center"/>
        </w:trPr>
        <w:tc>
          <w:tcPr>
            <w:tcW w:w="3706" w:type="dxa"/>
          </w:tcPr>
          <w:p w14:paraId="363D2E7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642D3E3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36B87E6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ED6E92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0FE5EF94" w14:textId="77777777" w:rsidTr="00B24038">
        <w:trPr>
          <w:trHeight w:val="465"/>
          <w:jc w:val="center"/>
        </w:trPr>
        <w:tc>
          <w:tcPr>
            <w:tcW w:w="3706" w:type="dxa"/>
          </w:tcPr>
          <w:p w14:paraId="29431BB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0E8C259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318BA67E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557EFAE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036D370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4671EDB1" w14:textId="77777777" w:rsidTr="003A2E0C">
        <w:trPr>
          <w:cantSplit/>
          <w:jc w:val="center"/>
        </w:trPr>
        <w:tc>
          <w:tcPr>
            <w:tcW w:w="8526" w:type="dxa"/>
            <w:gridSpan w:val="3"/>
          </w:tcPr>
          <w:p w14:paraId="0324ABEE" w14:textId="77777777" w:rsidR="003A2E0C" w:rsidRPr="001919D7" w:rsidRDefault="003A2E0C" w:rsidP="003A2E0C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0E46E8D" w14:textId="77777777" w:rsidR="003A2E0C" w:rsidRPr="001919D7" w:rsidRDefault="003A2E0C" w:rsidP="003A2E0C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168F7425" w14:textId="77777777" w:rsidR="0092283D" w:rsidRPr="004A7BFF" w:rsidRDefault="0092283D" w:rsidP="0092283D">
      <w:pPr>
        <w:pStyle w:val="Tekstpodstawowy"/>
        <w:suppressAutoHyphens/>
        <w:ind w:right="-204"/>
        <w:rPr>
          <w:rFonts w:asciiTheme="minorHAnsi" w:hAnsiTheme="minorHAnsi" w:cs="Poppins"/>
          <w:bCs/>
          <w:sz w:val="18"/>
          <w:szCs w:val="18"/>
        </w:rPr>
      </w:pPr>
      <w:r w:rsidRPr="004A7BFF">
        <w:rPr>
          <w:rFonts w:asciiTheme="minorHAnsi" w:hAnsiTheme="minorHAnsi" w:cs="Poppins"/>
          <w:bCs/>
          <w:sz w:val="20"/>
          <w:szCs w:val="18"/>
        </w:rPr>
        <w:t xml:space="preserve">Koszt uczestnictwa 1 osoby w szkoleniu wynosi </w:t>
      </w:r>
      <w:r>
        <w:rPr>
          <w:rFonts w:asciiTheme="minorHAnsi" w:hAnsiTheme="minorHAnsi" w:cs="Poppins"/>
          <w:bCs/>
          <w:sz w:val="28"/>
          <w:szCs w:val="28"/>
        </w:rPr>
        <w:t>158</w:t>
      </w:r>
      <w:r w:rsidRPr="004A7BFF">
        <w:rPr>
          <w:rFonts w:asciiTheme="minorHAnsi" w:hAnsiTheme="minorHAnsi" w:cs="Poppins"/>
          <w:bCs/>
          <w:sz w:val="28"/>
          <w:szCs w:val="28"/>
        </w:rPr>
        <w:t>0,- zł</w:t>
      </w:r>
      <w:r w:rsidRPr="004A7BFF">
        <w:rPr>
          <w:rFonts w:asciiTheme="minorHAnsi" w:hAnsiTheme="minorHAnsi" w:cs="Poppins"/>
          <w:bCs/>
          <w:sz w:val="20"/>
          <w:szCs w:val="18"/>
        </w:rPr>
        <w:t xml:space="preserve"> w przypadku finansowania szkolenia ze środków publicznych w co najmniej 70% (faktura VAT zw.). W pozostałych przypadkach koszt szkolenia wynosi </w:t>
      </w:r>
      <w:r>
        <w:rPr>
          <w:rFonts w:asciiTheme="minorHAnsi" w:hAnsiTheme="minorHAnsi" w:cs="Poppins"/>
          <w:bCs/>
          <w:sz w:val="20"/>
          <w:szCs w:val="18"/>
        </w:rPr>
        <w:t>1</w:t>
      </w:r>
      <w:r w:rsidRPr="004A7BFF">
        <w:rPr>
          <w:rFonts w:asciiTheme="minorHAnsi" w:hAnsiTheme="minorHAnsi" w:cs="Poppins"/>
          <w:bCs/>
          <w:sz w:val="20"/>
          <w:szCs w:val="18"/>
        </w:rPr>
        <w:t>9</w:t>
      </w:r>
      <w:r>
        <w:rPr>
          <w:rFonts w:asciiTheme="minorHAnsi" w:hAnsiTheme="minorHAnsi" w:cs="Poppins"/>
          <w:bCs/>
          <w:sz w:val="20"/>
          <w:szCs w:val="18"/>
        </w:rPr>
        <w:t>4</w:t>
      </w:r>
      <w:r w:rsidRPr="004A7BFF">
        <w:rPr>
          <w:rFonts w:asciiTheme="minorHAnsi" w:hAnsiTheme="minorHAnsi" w:cs="Poppins"/>
          <w:bCs/>
          <w:sz w:val="20"/>
          <w:szCs w:val="18"/>
        </w:rPr>
        <w:t>0,- zł brutto (VAT 23%) i obejmuje koszt materiałów wydanych w formie książkowej (Ustawa PZP + Akty wykonawcze), pisemne zaświadczenie uczestnictwa, serwis kawowy, lunch.</w:t>
      </w:r>
    </w:p>
    <w:p w14:paraId="5B112342" w14:textId="77777777" w:rsidR="00355226" w:rsidRPr="00EE3A30" w:rsidRDefault="00355226" w:rsidP="00355226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3B828B5F" w14:textId="77777777" w:rsidR="00355226" w:rsidRPr="00EE3A30" w:rsidRDefault="00355226" w:rsidP="00355226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1A298C23" w14:textId="77777777" w:rsidR="00355226" w:rsidRPr="00154682" w:rsidRDefault="00355226" w:rsidP="00355226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46F1DF46" w14:textId="77777777" w:rsidR="00355226" w:rsidRDefault="00355226" w:rsidP="00355226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480F61FC" w14:textId="77777777" w:rsidR="00355226" w:rsidRPr="00EE3A30" w:rsidRDefault="00355226" w:rsidP="00355226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112EED6C" w14:textId="77777777" w:rsidR="00355226" w:rsidRPr="00EE3A30" w:rsidRDefault="00355226" w:rsidP="00355226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5056F8CA" w14:textId="77777777" w:rsidR="00355226" w:rsidRPr="00EE3A30" w:rsidRDefault="00355226" w:rsidP="00355226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3A86757" w14:textId="77777777" w:rsidR="00326367" w:rsidRPr="00EE3A30" w:rsidRDefault="00326367" w:rsidP="00326367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30056B0A" w14:textId="1A95CFC3" w:rsidR="00355226" w:rsidRPr="006B0D06" w:rsidRDefault="00355226" w:rsidP="00355226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5AE81E3F" w14:textId="77777777" w:rsidR="00355226" w:rsidRPr="00EE3A30" w:rsidRDefault="00355226" w:rsidP="00355226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15DD38E5" w14:textId="77777777" w:rsidR="00355226" w:rsidRPr="006B0D06" w:rsidRDefault="00355226" w:rsidP="00355226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E3A36FF" wp14:editId="5A5CA555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D7E430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2369D5BC" w14:textId="0C965E2B" w:rsidR="009E297C" w:rsidRPr="00355226" w:rsidRDefault="00355226" w:rsidP="00355226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9E297C" w:rsidRPr="00355226">
      <w:footerReference w:type="even" r:id="rId12"/>
      <w:footerReference w:type="default" r:id="rId13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C91CF" w14:textId="77777777" w:rsidR="0011462B" w:rsidRDefault="0011462B">
      <w:r>
        <w:separator/>
      </w:r>
    </w:p>
  </w:endnote>
  <w:endnote w:type="continuationSeparator" w:id="0">
    <w:p w14:paraId="4E3F58ED" w14:textId="77777777" w:rsidR="0011462B" w:rsidRDefault="00114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083A50" w:rsidRPr="002749C5" w14:paraId="6B573478" w14:textId="77777777" w:rsidTr="00EB6FD8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74E6780E" w14:textId="77777777" w:rsidR="00083A50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489897AA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0FF21DC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6C2CB3C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  <w:tab w:val="right" w:pos="3828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  <w:r>
            <w:rPr>
              <w:rFonts w:ascii="Arial Narrow" w:hAnsi="Arial Narrow"/>
              <w:b/>
              <w:sz w:val="16"/>
              <w:szCs w:val="16"/>
              <w:lang w:val="en-US"/>
            </w:rPr>
            <w:tab/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9FBC697" w14:textId="77777777" w:rsidR="00083A50" w:rsidRPr="00BB1117" w:rsidRDefault="00083A50" w:rsidP="00083A50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AFE6A3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D3CC3C0" w14:textId="77777777" w:rsidR="00083A50" w:rsidRDefault="00083A50" w:rsidP="00083A50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F2E707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239C9B2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49F83966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52BED3EC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DD4E4B7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083A50" w:rsidRPr="00BB1117" w14:paraId="68D3CF76" w14:textId="77777777" w:rsidTr="00EB6FD8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B84C054" w14:textId="77777777" w:rsidR="00083A50" w:rsidRPr="00BB1117" w:rsidRDefault="00083A50" w:rsidP="00083A5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7ED31D2B" w14:textId="77777777" w:rsidR="00083A50" w:rsidRDefault="00083A50" w:rsidP="00083A5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041305D8" w14:textId="77777777" w:rsidR="00083A50" w:rsidRPr="000C5683" w:rsidRDefault="00083A50" w:rsidP="00083A50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20CAD136" w14:textId="77777777" w:rsidR="00083A50" w:rsidRPr="00B65A2E" w:rsidRDefault="00083A50" w:rsidP="00083A50">
    <w:pPr>
      <w:pStyle w:val="Stopka"/>
      <w:rPr>
        <w:sz w:val="2"/>
        <w:szCs w:val="2"/>
      </w:rPr>
    </w:pPr>
  </w:p>
  <w:p w14:paraId="1671584E" w14:textId="77777777" w:rsidR="001F6CD3" w:rsidRPr="00083A50" w:rsidRDefault="001F6CD3" w:rsidP="00083A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97445" w:rsidRPr="002749C5" w14:paraId="2F80ACA0" w14:textId="77777777" w:rsidTr="000D7461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4D81FCD0" w14:textId="77777777" w:rsidR="00197445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>
            <w:rPr>
              <w:rFonts w:ascii="Arial Narrow" w:hAnsi="Arial Narrow"/>
              <w:b/>
              <w:sz w:val="16"/>
              <w:szCs w:val="16"/>
            </w:rPr>
            <w:t>a</w:t>
          </w:r>
          <w:r w:rsidRPr="00BB1117">
            <w:rPr>
              <w:rFonts w:ascii="Arial Narrow" w:hAnsi="Arial Narrow"/>
              <w:b/>
              <w:sz w:val="16"/>
              <w:szCs w:val="16"/>
            </w:rPr>
            <w:t>Centrum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Doradztwa i Kształcenia „Nowe Przetargi”</w:t>
          </w:r>
        </w:p>
        <w:p w14:paraId="0ECC941A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95A696F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C8BA5CE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1464D1EA" w14:textId="77777777" w:rsidR="00197445" w:rsidRPr="00BB1117" w:rsidRDefault="00197445" w:rsidP="00197445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AD5BE11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74E99DFD" w14:textId="77777777" w:rsidR="00197445" w:rsidRDefault="00197445" w:rsidP="00197445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415EF104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7250F4E6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26D02294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19CB4788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683F5FD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97445" w:rsidRPr="00BB1117" w14:paraId="59522A80" w14:textId="77777777" w:rsidTr="000D7461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766B3510" w14:textId="77777777" w:rsidR="00197445" w:rsidRPr="00BB1117" w:rsidRDefault="00197445" w:rsidP="0019744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09DF96D5" w14:textId="77777777" w:rsidR="00197445" w:rsidRDefault="00197445" w:rsidP="0019744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61AA3222" w14:textId="77777777" w:rsidR="00197445" w:rsidRPr="000C5683" w:rsidRDefault="00197445" w:rsidP="00197445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28FDC01C" w14:textId="77777777" w:rsidR="00301806" w:rsidRPr="00197445" w:rsidRDefault="00301806" w:rsidP="001974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C60B5" w14:textId="77777777" w:rsidR="00301806" w:rsidRPr="00DB1D56" w:rsidRDefault="00301806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62D94" w14:textId="77777777" w:rsidR="00301806" w:rsidRPr="007678D6" w:rsidRDefault="003018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F86EC" w14:textId="77777777" w:rsidR="0011462B" w:rsidRDefault="0011462B">
      <w:r>
        <w:separator/>
      </w:r>
    </w:p>
  </w:footnote>
  <w:footnote w:type="continuationSeparator" w:id="0">
    <w:p w14:paraId="19C21B9C" w14:textId="77777777" w:rsidR="0011462B" w:rsidRDefault="00114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B810" w14:textId="0A30719D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35D9FE63" wp14:editId="5B955025">
          <wp:extent cx="6637020" cy="1356360"/>
          <wp:effectExtent l="0" t="0" r="0" b="0"/>
          <wp:docPr id="88922635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370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C00512" w14:textId="77777777" w:rsidR="00301806" w:rsidRPr="00EE430D" w:rsidRDefault="00301806">
    <w:pPr>
      <w:pStyle w:val="Nagwek"/>
      <w:rPr>
        <w:sz w:val="2"/>
        <w:szCs w:val="2"/>
      </w:rPr>
    </w:pPr>
  </w:p>
  <w:p w14:paraId="458F536A" w14:textId="77777777" w:rsidR="00301806" w:rsidRPr="007C34BB" w:rsidRDefault="00301806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F7794" w14:textId="03813A64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0700FECD" wp14:editId="4714C974">
          <wp:extent cx="6416040" cy="1356360"/>
          <wp:effectExtent l="0" t="0" r="0" b="0"/>
          <wp:docPr id="42832241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160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3B2B86" w14:textId="77777777" w:rsidR="00301806" w:rsidRPr="00EE430D" w:rsidRDefault="003018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4851175"/>
    <w:multiLevelType w:val="hybridMultilevel"/>
    <w:tmpl w:val="EC82F3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46" w:hanging="360"/>
      </w:pPr>
    </w:lvl>
    <w:lvl w:ilvl="2" w:tplc="0415001B" w:tentative="1">
      <w:start w:val="1"/>
      <w:numFmt w:val="lowerRoman"/>
      <w:lvlText w:val="%3."/>
      <w:lvlJc w:val="right"/>
      <w:pPr>
        <w:ind w:left="2366" w:hanging="180"/>
      </w:pPr>
    </w:lvl>
    <w:lvl w:ilvl="3" w:tplc="0415000F" w:tentative="1">
      <w:start w:val="1"/>
      <w:numFmt w:val="decimal"/>
      <w:lvlText w:val="%4."/>
      <w:lvlJc w:val="left"/>
      <w:pPr>
        <w:ind w:left="3086" w:hanging="360"/>
      </w:pPr>
    </w:lvl>
    <w:lvl w:ilvl="4" w:tplc="04150019" w:tentative="1">
      <w:start w:val="1"/>
      <w:numFmt w:val="lowerLetter"/>
      <w:lvlText w:val="%5."/>
      <w:lvlJc w:val="left"/>
      <w:pPr>
        <w:ind w:left="3806" w:hanging="360"/>
      </w:pPr>
    </w:lvl>
    <w:lvl w:ilvl="5" w:tplc="0415001B" w:tentative="1">
      <w:start w:val="1"/>
      <w:numFmt w:val="lowerRoman"/>
      <w:lvlText w:val="%6."/>
      <w:lvlJc w:val="right"/>
      <w:pPr>
        <w:ind w:left="4526" w:hanging="180"/>
      </w:pPr>
    </w:lvl>
    <w:lvl w:ilvl="6" w:tplc="0415000F" w:tentative="1">
      <w:start w:val="1"/>
      <w:numFmt w:val="decimal"/>
      <w:lvlText w:val="%7."/>
      <w:lvlJc w:val="left"/>
      <w:pPr>
        <w:ind w:left="5246" w:hanging="360"/>
      </w:pPr>
    </w:lvl>
    <w:lvl w:ilvl="7" w:tplc="04150019" w:tentative="1">
      <w:start w:val="1"/>
      <w:numFmt w:val="lowerLetter"/>
      <w:lvlText w:val="%8."/>
      <w:lvlJc w:val="left"/>
      <w:pPr>
        <w:ind w:left="5966" w:hanging="360"/>
      </w:pPr>
    </w:lvl>
    <w:lvl w:ilvl="8" w:tplc="0415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06396A97"/>
    <w:multiLevelType w:val="hybridMultilevel"/>
    <w:tmpl w:val="56A6920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7FC7616"/>
    <w:multiLevelType w:val="hybridMultilevel"/>
    <w:tmpl w:val="032E4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8E789A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0" w15:restartNumberingAfterBreak="0">
    <w:nsid w:val="0F3B6B55"/>
    <w:multiLevelType w:val="hybridMultilevel"/>
    <w:tmpl w:val="B3EAABD8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0FE75380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2" w15:restartNumberingAfterBreak="0">
    <w:nsid w:val="1D476B14"/>
    <w:multiLevelType w:val="hybridMultilevel"/>
    <w:tmpl w:val="5D669F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F3157E7"/>
    <w:multiLevelType w:val="hybridMultilevel"/>
    <w:tmpl w:val="8420635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885E9C"/>
    <w:multiLevelType w:val="hybridMultilevel"/>
    <w:tmpl w:val="99FE4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B915BC"/>
    <w:multiLevelType w:val="hybridMultilevel"/>
    <w:tmpl w:val="040C7A8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1254269"/>
    <w:multiLevelType w:val="hybridMultilevel"/>
    <w:tmpl w:val="F93E57E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52F402F"/>
    <w:multiLevelType w:val="hybridMultilevel"/>
    <w:tmpl w:val="F2E6F24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82D6EA7"/>
    <w:multiLevelType w:val="hybridMultilevel"/>
    <w:tmpl w:val="9F4EE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734A2D"/>
    <w:multiLevelType w:val="hybridMultilevel"/>
    <w:tmpl w:val="0EC26A32"/>
    <w:lvl w:ilvl="0" w:tplc="0415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2B4E0987"/>
    <w:multiLevelType w:val="hybridMultilevel"/>
    <w:tmpl w:val="8264C3C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B9A66C4"/>
    <w:multiLevelType w:val="hybridMultilevel"/>
    <w:tmpl w:val="6C800AA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2EB87483"/>
    <w:multiLevelType w:val="hybridMultilevel"/>
    <w:tmpl w:val="49D4D8E0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3" w15:restartNumberingAfterBreak="0">
    <w:nsid w:val="32BD4605"/>
    <w:multiLevelType w:val="hybridMultilevel"/>
    <w:tmpl w:val="D4D6C30A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37422C14"/>
    <w:multiLevelType w:val="hybridMultilevel"/>
    <w:tmpl w:val="612411F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A051EC8"/>
    <w:multiLevelType w:val="hybridMultilevel"/>
    <w:tmpl w:val="199277CE"/>
    <w:lvl w:ilvl="0" w:tplc="04150017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6" w15:restartNumberingAfterBreak="0">
    <w:nsid w:val="3A6A35EF"/>
    <w:multiLevelType w:val="hybridMultilevel"/>
    <w:tmpl w:val="57F6077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3D2E501F"/>
    <w:multiLevelType w:val="hybridMultilevel"/>
    <w:tmpl w:val="0BC043AA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8" w15:restartNumberingAfterBreak="0">
    <w:nsid w:val="3DD5649E"/>
    <w:multiLevelType w:val="hybridMultilevel"/>
    <w:tmpl w:val="B8D08CC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3FBA0B94"/>
    <w:multiLevelType w:val="hybridMultilevel"/>
    <w:tmpl w:val="B0564FB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07E52F5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3606E7E"/>
    <w:multiLevelType w:val="hybridMultilevel"/>
    <w:tmpl w:val="477E44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8A464D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3" w15:restartNumberingAfterBreak="0">
    <w:nsid w:val="43C9442E"/>
    <w:multiLevelType w:val="hybridMultilevel"/>
    <w:tmpl w:val="A8F8CF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B47147C"/>
    <w:multiLevelType w:val="hybridMultilevel"/>
    <w:tmpl w:val="8D881B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5" w15:restartNumberingAfterBreak="0">
    <w:nsid w:val="4FC86833"/>
    <w:multiLevelType w:val="hybridMultilevel"/>
    <w:tmpl w:val="97E0DA5A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6" w15:restartNumberingAfterBreak="0">
    <w:nsid w:val="552E15F3"/>
    <w:multiLevelType w:val="hybridMultilevel"/>
    <w:tmpl w:val="5F6E8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EE4E47"/>
    <w:multiLevelType w:val="hybridMultilevel"/>
    <w:tmpl w:val="79F888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796B3B"/>
    <w:multiLevelType w:val="hybridMultilevel"/>
    <w:tmpl w:val="4AEEFD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5CE3343A"/>
    <w:multiLevelType w:val="hybridMultilevel"/>
    <w:tmpl w:val="B4663B1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0" w15:restartNumberingAfterBreak="0">
    <w:nsid w:val="5DCF062D"/>
    <w:multiLevelType w:val="hybridMultilevel"/>
    <w:tmpl w:val="33104D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583ED7"/>
    <w:multiLevelType w:val="hybridMultilevel"/>
    <w:tmpl w:val="FBD0F7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2F87D41"/>
    <w:multiLevelType w:val="hybridMultilevel"/>
    <w:tmpl w:val="D47C174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507060D"/>
    <w:multiLevelType w:val="hybridMultilevel"/>
    <w:tmpl w:val="C1B48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69826A0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683042EB"/>
    <w:multiLevelType w:val="hybridMultilevel"/>
    <w:tmpl w:val="D7380E0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6" w15:restartNumberingAfterBreak="0">
    <w:nsid w:val="6DB04070"/>
    <w:multiLevelType w:val="hybridMultilevel"/>
    <w:tmpl w:val="4FE2FAEC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7" w15:restartNumberingAfterBreak="0">
    <w:nsid w:val="717B54D6"/>
    <w:multiLevelType w:val="hybridMultilevel"/>
    <w:tmpl w:val="88546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E033D0"/>
    <w:multiLevelType w:val="hybridMultilevel"/>
    <w:tmpl w:val="EF4A83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DF6118C"/>
    <w:multiLevelType w:val="hybridMultilevel"/>
    <w:tmpl w:val="D040C3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A81587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29540289">
    <w:abstractNumId w:val="5"/>
  </w:num>
  <w:num w:numId="2" w16cid:durableId="380522231">
    <w:abstractNumId w:val="13"/>
  </w:num>
  <w:num w:numId="3" w16cid:durableId="354186390">
    <w:abstractNumId w:val="27"/>
  </w:num>
  <w:num w:numId="4" w16cid:durableId="1843349944">
    <w:abstractNumId w:val="11"/>
  </w:num>
  <w:num w:numId="5" w16cid:durableId="1745760260">
    <w:abstractNumId w:val="23"/>
  </w:num>
  <w:num w:numId="6" w16cid:durableId="1068377901">
    <w:abstractNumId w:val="29"/>
  </w:num>
  <w:num w:numId="7" w16cid:durableId="799343402">
    <w:abstractNumId w:val="20"/>
  </w:num>
  <w:num w:numId="8" w16cid:durableId="531575102">
    <w:abstractNumId w:val="35"/>
  </w:num>
  <w:num w:numId="9" w16cid:durableId="1139035065">
    <w:abstractNumId w:val="10"/>
  </w:num>
  <w:num w:numId="10" w16cid:durableId="1155150750">
    <w:abstractNumId w:val="22"/>
  </w:num>
  <w:num w:numId="11" w16cid:durableId="1764111742">
    <w:abstractNumId w:val="9"/>
  </w:num>
  <w:num w:numId="12" w16cid:durableId="1598098331">
    <w:abstractNumId w:val="6"/>
  </w:num>
  <w:num w:numId="13" w16cid:durableId="1906260818">
    <w:abstractNumId w:val="32"/>
  </w:num>
  <w:num w:numId="14" w16cid:durableId="192033903">
    <w:abstractNumId w:val="34"/>
  </w:num>
  <w:num w:numId="15" w16cid:durableId="943457221">
    <w:abstractNumId w:val="48"/>
  </w:num>
  <w:num w:numId="16" w16cid:durableId="1407335608">
    <w:abstractNumId w:val="49"/>
  </w:num>
  <w:num w:numId="17" w16cid:durableId="718362756">
    <w:abstractNumId w:val="31"/>
  </w:num>
  <w:num w:numId="18" w16cid:durableId="266470428">
    <w:abstractNumId w:val="25"/>
  </w:num>
  <w:num w:numId="19" w16cid:durableId="1407193482">
    <w:abstractNumId w:val="37"/>
  </w:num>
  <w:num w:numId="20" w16cid:durableId="279800540">
    <w:abstractNumId w:val="43"/>
  </w:num>
  <w:num w:numId="21" w16cid:durableId="1194539623">
    <w:abstractNumId w:val="30"/>
  </w:num>
  <w:num w:numId="22" w16cid:durableId="872572508">
    <w:abstractNumId w:val="44"/>
  </w:num>
  <w:num w:numId="23" w16cid:durableId="863246579">
    <w:abstractNumId w:val="50"/>
  </w:num>
  <w:num w:numId="24" w16cid:durableId="1429043148">
    <w:abstractNumId w:val="16"/>
  </w:num>
  <w:num w:numId="25" w16cid:durableId="419914187">
    <w:abstractNumId w:val="36"/>
  </w:num>
  <w:num w:numId="26" w16cid:durableId="1853494377">
    <w:abstractNumId w:val="42"/>
  </w:num>
  <w:num w:numId="27" w16cid:durableId="1007632644">
    <w:abstractNumId w:val="45"/>
  </w:num>
  <w:num w:numId="28" w16cid:durableId="102384685">
    <w:abstractNumId w:val="21"/>
  </w:num>
  <w:num w:numId="29" w16cid:durableId="617681078">
    <w:abstractNumId w:val="24"/>
  </w:num>
  <w:num w:numId="30" w16cid:durableId="1348093312">
    <w:abstractNumId w:val="46"/>
  </w:num>
  <w:num w:numId="31" w16cid:durableId="1939750303">
    <w:abstractNumId w:val="26"/>
  </w:num>
  <w:num w:numId="32" w16cid:durableId="768621502">
    <w:abstractNumId w:val="14"/>
  </w:num>
  <w:num w:numId="33" w16cid:durableId="721907402">
    <w:abstractNumId w:val="39"/>
  </w:num>
  <w:num w:numId="34" w16cid:durableId="315762700">
    <w:abstractNumId w:val="19"/>
  </w:num>
  <w:num w:numId="35" w16cid:durableId="345789021">
    <w:abstractNumId w:val="33"/>
  </w:num>
  <w:num w:numId="36" w16cid:durableId="77556969">
    <w:abstractNumId w:val="17"/>
  </w:num>
  <w:num w:numId="37" w16cid:durableId="1702436883">
    <w:abstractNumId w:val="28"/>
  </w:num>
  <w:num w:numId="38" w16cid:durableId="717513416">
    <w:abstractNumId w:val="18"/>
  </w:num>
  <w:num w:numId="39" w16cid:durableId="1533764950">
    <w:abstractNumId w:val="15"/>
  </w:num>
  <w:num w:numId="40" w16cid:durableId="1837527959">
    <w:abstractNumId w:val="38"/>
  </w:num>
  <w:num w:numId="41" w16cid:durableId="999967669">
    <w:abstractNumId w:val="7"/>
  </w:num>
  <w:num w:numId="42" w16cid:durableId="353308721">
    <w:abstractNumId w:val="12"/>
  </w:num>
  <w:num w:numId="43" w16cid:durableId="1628390365">
    <w:abstractNumId w:val="8"/>
  </w:num>
  <w:num w:numId="44" w16cid:durableId="673145286">
    <w:abstractNumId w:val="40"/>
  </w:num>
  <w:num w:numId="45" w16cid:durableId="1197281549">
    <w:abstractNumId w:val="41"/>
  </w:num>
  <w:num w:numId="46" w16cid:durableId="1085491763">
    <w:abstractNumId w:val="4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05D51"/>
    <w:rsid w:val="000134CA"/>
    <w:rsid w:val="00020B42"/>
    <w:rsid w:val="000212DA"/>
    <w:rsid w:val="00025EDF"/>
    <w:rsid w:val="0002619D"/>
    <w:rsid w:val="0003106F"/>
    <w:rsid w:val="00031EF7"/>
    <w:rsid w:val="000322B0"/>
    <w:rsid w:val="000353A2"/>
    <w:rsid w:val="0004208E"/>
    <w:rsid w:val="00042F0E"/>
    <w:rsid w:val="00043C31"/>
    <w:rsid w:val="000457D9"/>
    <w:rsid w:val="00051F11"/>
    <w:rsid w:val="0005577B"/>
    <w:rsid w:val="000573A1"/>
    <w:rsid w:val="00063076"/>
    <w:rsid w:val="0006370B"/>
    <w:rsid w:val="0006649D"/>
    <w:rsid w:val="000677B4"/>
    <w:rsid w:val="00072244"/>
    <w:rsid w:val="00073728"/>
    <w:rsid w:val="000762F3"/>
    <w:rsid w:val="000764CB"/>
    <w:rsid w:val="00080C2A"/>
    <w:rsid w:val="000829E6"/>
    <w:rsid w:val="00083A50"/>
    <w:rsid w:val="00087A7A"/>
    <w:rsid w:val="00090F19"/>
    <w:rsid w:val="00092440"/>
    <w:rsid w:val="00093334"/>
    <w:rsid w:val="000934CA"/>
    <w:rsid w:val="00097D98"/>
    <w:rsid w:val="000A289B"/>
    <w:rsid w:val="000B205B"/>
    <w:rsid w:val="000B612E"/>
    <w:rsid w:val="000B6E69"/>
    <w:rsid w:val="000B7D5F"/>
    <w:rsid w:val="000C0CA6"/>
    <w:rsid w:val="000C1259"/>
    <w:rsid w:val="000C252B"/>
    <w:rsid w:val="000C43F6"/>
    <w:rsid w:val="000C7822"/>
    <w:rsid w:val="000D0096"/>
    <w:rsid w:val="000D16FF"/>
    <w:rsid w:val="000D2C81"/>
    <w:rsid w:val="000D4039"/>
    <w:rsid w:val="000D5719"/>
    <w:rsid w:val="000D7014"/>
    <w:rsid w:val="000D77E7"/>
    <w:rsid w:val="000D79F1"/>
    <w:rsid w:val="000E1918"/>
    <w:rsid w:val="000F0FE7"/>
    <w:rsid w:val="000F7114"/>
    <w:rsid w:val="00100511"/>
    <w:rsid w:val="00110641"/>
    <w:rsid w:val="00110E3A"/>
    <w:rsid w:val="00112E2D"/>
    <w:rsid w:val="0011341D"/>
    <w:rsid w:val="001139AC"/>
    <w:rsid w:val="0011462B"/>
    <w:rsid w:val="00121DE5"/>
    <w:rsid w:val="0012421A"/>
    <w:rsid w:val="00125BDC"/>
    <w:rsid w:val="00130B2D"/>
    <w:rsid w:val="0013116C"/>
    <w:rsid w:val="001352BA"/>
    <w:rsid w:val="00137774"/>
    <w:rsid w:val="00142EEC"/>
    <w:rsid w:val="00146055"/>
    <w:rsid w:val="001469FF"/>
    <w:rsid w:val="00146B0B"/>
    <w:rsid w:val="001531A0"/>
    <w:rsid w:val="0015378D"/>
    <w:rsid w:val="001573ED"/>
    <w:rsid w:val="0016072C"/>
    <w:rsid w:val="00161826"/>
    <w:rsid w:val="001646EF"/>
    <w:rsid w:val="00164E40"/>
    <w:rsid w:val="00164EE0"/>
    <w:rsid w:val="0016704F"/>
    <w:rsid w:val="00167F3C"/>
    <w:rsid w:val="0017129B"/>
    <w:rsid w:val="00175A51"/>
    <w:rsid w:val="00177BE9"/>
    <w:rsid w:val="0018181F"/>
    <w:rsid w:val="0018197C"/>
    <w:rsid w:val="001829E9"/>
    <w:rsid w:val="00184B32"/>
    <w:rsid w:val="00185670"/>
    <w:rsid w:val="001919D7"/>
    <w:rsid w:val="00193B61"/>
    <w:rsid w:val="00193BD1"/>
    <w:rsid w:val="00194C4F"/>
    <w:rsid w:val="00196BCC"/>
    <w:rsid w:val="00197445"/>
    <w:rsid w:val="001A1982"/>
    <w:rsid w:val="001A32C1"/>
    <w:rsid w:val="001A512B"/>
    <w:rsid w:val="001B1050"/>
    <w:rsid w:val="001B1D04"/>
    <w:rsid w:val="001B583A"/>
    <w:rsid w:val="001C041F"/>
    <w:rsid w:val="001C102B"/>
    <w:rsid w:val="001C54CE"/>
    <w:rsid w:val="001C7663"/>
    <w:rsid w:val="001D0CF7"/>
    <w:rsid w:val="001D24C4"/>
    <w:rsid w:val="001D5797"/>
    <w:rsid w:val="001D60B0"/>
    <w:rsid w:val="001E345D"/>
    <w:rsid w:val="001E4B3E"/>
    <w:rsid w:val="001E4FFD"/>
    <w:rsid w:val="001E79E7"/>
    <w:rsid w:val="001E7D4D"/>
    <w:rsid w:val="001F1E56"/>
    <w:rsid w:val="001F29DC"/>
    <w:rsid w:val="001F347F"/>
    <w:rsid w:val="001F3665"/>
    <w:rsid w:val="001F621A"/>
    <w:rsid w:val="001F6CD3"/>
    <w:rsid w:val="001F7424"/>
    <w:rsid w:val="00201A49"/>
    <w:rsid w:val="0020262B"/>
    <w:rsid w:val="00205EAF"/>
    <w:rsid w:val="002171AE"/>
    <w:rsid w:val="00230325"/>
    <w:rsid w:val="002330CB"/>
    <w:rsid w:val="00233869"/>
    <w:rsid w:val="00234CF0"/>
    <w:rsid w:val="00235AA6"/>
    <w:rsid w:val="002402F8"/>
    <w:rsid w:val="002418B7"/>
    <w:rsid w:val="002428A1"/>
    <w:rsid w:val="002466AD"/>
    <w:rsid w:val="00252590"/>
    <w:rsid w:val="00254BF5"/>
    <w:rsid w:val="00260622"/>
    <w:rsid w:val="00260AD5"/>
    <w:rsid w:val="00262103"/>
    <w:rsid w:val="00267137"/>
    <w:rsid w:val="002705AD"/>
    <w:rsid w:val="00272177"/>
    <w:rsid w:val="00273551"/>
    <w:rsid w:val="002749C5"/>
    <w:rsid w:val="00275259"/>
    <w:rsid w:val="00275D4A"/>
    <w:rsid w:val="002800AF"/>
    <w:rsid w:val="00285C68"/>
    <w:rsid w:val="00287ED4"/>
    <w:rsid w:val="00295CD6"/>
    <w:rsid w:val="002A2691"/>
    <w:rsid w:val="002A5253"/>
    <w:rsid w:val="002A5426"/>
    <w:rsid w:val="002B260C"/>
    <w:rsid w:val="002B35AF"/>
    <w:rsid w:val="002B362E"/>
    <w:rsid w:val="002B5A44"/>
    <w:rsid w:val="002B5A6F"/>
    <w:rsid w:val="002C06B1"/>
    <w:rsid w:val="002C07C8"/>
    <w:rsid w:val="002C6F7E"/>
    <w:rsid w:val="002C72C9"/>
    <w:rsid w:val="002D0FBD"/>
    <w:rsid w:val="002D18F5"/>
    <w:rsid w:val="002D2ACC"/>
    <w:rsid w:val="002D3C1B"/>
    <w:rsid w:val="002D6E62"/>
    <w:rsid w:val="002E133B"/>
    <w:rsid w:val="002E4CE7"/>
    <w:rsid w:val="002E6FB3"/>
    <w:rsid w:val="002E707B"/>
    <w:rsid w:val="002F06B5"/>
    <w:rsid w:val="002F2069"/>
    <w:rsid w:val="002F3304"/>
    <w:rsid w:val="002F3DFC"/>
    <w:rsid w:val="002F4B2E"/>
    <w:rsid w:val="002F5920"/>
    <w:rsid w:val="002F766C"/>
    <w:rsid w:val="003006D7"/>
    <w:rsid w:val="0030070E"/>
    <w:rsid w:val="00300A07"/>
    <w:rsid w:val="00301397"/>
    <w:rsid w:val="00301806"/>
    <w:rsid w:val="00304663"/>
    <w:rsid w:val="003218FE"/>
    <w:rsid w:val="0032292B"/>
    <w:rsid w:val="00326367"/>
    <w:rsid w:val="0032762B"/>
    <w:rsid w:val="00337A6C"/>
    <w:rsid w:val="00345226"/>
    <w:rsid w:val="00346537"/>
    <w:rsid w:val="00346BD8"/>
    <w:rsid w:val="00355226"/>
    <w:rsid w:val="00361275"/>
    <w:rsid w:val="003614E0"/>
    <w:rsid w:val="00364273"/>
    <w:rsid w:val="00367E91"/>
    <w:rsid w:val="00372AF8"/>
    <w:rsid w:val="0037364C"/>
    <w:rsid w:val="00374B47"/>
    <w:rsid w:val="00380A47"/>
    <w:rsid w:val="00380E03"/>
    <w:rsid w:val="00382E76"/>
    <w:rsid w:val="003857A3"/>
    <w:rsid w:val="003862FD"/>
    <w:rsid w:val="00394878"/>
    <w:rsid w:val="00397025"/>
    <w:rsid w:val="00397262"/>
    <w:rsid w:val="0039742E"/>
    <w:rsid w:val="003A1DD6"/>
    <w:rsid w:val="003A2E0C"/>
    <w:rsid w:val="003A3ADE"/>
    <w:rsid w:val="003A4BCB"/>
    <w:rsid w:val="003A63CE"/>
    <w:rsid w:val="003B6E92"/>
    <w:rsid w:val="003B7718"/>
    <w:rsid w:val="003C0577"/>
    <w:rsid w:val="003C2C70"/>
    <w:rsid w:val="003C2E37"/>
    <w:rsid w:val="003D087A"/>
    <w:rsid w:val="003D1823"/>
    <w:rsid w:val="003D2290"/>
    <w:rsid w:val="003D2684"/>
    <w:rsid w:val="003D49DD"/>
    <w:rsid w:val="003D5677"/>
    <w:rsid w:val="003D5BE4"/>
    <w:rsid w:val="003E1CA6"/>
    <w:rsid w:val="003E25D8"/>
    <w:rsid w:val="003E2DD1"/>
    <w:rsid w:val="003E3EC3"/>
    <w:rsid w:val="003E5D13"/>
    <w:rsid w:val="003E5DAF"/>
    <w:rsid w:val="003F2CED"/>
    <w:rsid w:val="003F421A"/>
    <w:rsid w:val="003F4BB1"/>
    <w:rsid w:val="00405E11"/>
    <w:rsid w:val="00411070"/>
    <w:rsid w:val="00412A19"/>
    <w:rsid w:val="00416435"/>
    <w:rsid w:val="00417EE9"/>
    <w:rsid w:val="004205A5"/>
    <w:rsid w:val="0042208D"/>
    <w:rsid w:val="00422378"/>
    <w:rsid w:val="00427C78"/>
    <w:rsid w:val="00430318"/>
    <w:rsid w:val="004321BD"/>
    <w:rsid w:val="0043271B"/>
    <w:rsid w:val="00433A03"/>
    <w:rsid w:val="004342B5"/>
    <w:rsid w:val="0044112C"/>
    <w:rsid w:val="0044359B"/>
    <w:rsid w:val="0045161D"/>
    <w:rsid w:val="0045323B"/>
    <w:rsid w:val="00455DE9"/>
    <w:rsid w:val="0045639A"/>
    <w:rsid w:val="00457757"/>
    <w:rsid w:val="00457C48"/>
    <w:rsid w:val="00462C1B"/>
    <w:rsid w:val="00464254"/>
    <w:rsid w:val="00466E64"/>
    <w:rsid w:val="0047139F"/>
    <w:rsid w:val="00471FD0"/>
    <w:rsid w:val="00473802"/>
    <w:rsid w:val="00477A6D"/>
    <w:rsid w:val="00481B39"/>
    <w:rsid w:val="00483A2C"/>
    <w:rsid w:val="00486B33"/>
    <w:rsid w:val="00490A32"/>
    <w:rsid w:val="00492F53"/>
    <w:rsid w:val="004932F2"/>
    <w:rsid w:val="004A0FC8"/>
    <w:rsid w:val="004A19D8"/>
    <w:rsid w:val="004A1D23"/>
    <w:rsid w:val="004A2720"/>
    <w:rsid w:val="004A53BD"/>
    <w:rsid w:val="004A5988"/>
    <w:rsid w:val="004A6429"/>
    <w:rsid w:val="004B5E77"/>
    <w:rsid w:val="004B7669"/>
    <w:rsid w:val="004C13F3"/>
    <w:rsid w:val="004C6008"/>
    <w:rsid w:val="004E0666"/>
    <w:rsid w:val="004E6508"/>
    <w:rsid w:val="004F1EB0"/>
    <w:rsid w:val="004F26FB"/>
    <w:rsid w:val="004F6470"/>
    <w:rsid w:val="00502EA9"/>
    <w:rsid w:val="00505E39"/>
    <w:rsid w:val="005068DC"/>
    <w:rsid w:val="00507E3C"/>
    <w:rsid w:val="00512F37"/>
    <w:rsid w:val="00513F37"/>
    <w:rsid w:val="005149D2"/>
    <w:rsid w:val="005227B7"/>
    <w:rsid w:val="00522E9B"/>
    <w:rsid w:val="00534F9F"/>
    <w:rsid w:val="005354F7"/>
    <w:rsid w:val="00537AA8"/>
    <w:rsid w:val="00543206"/>
    <w:rsid w:val="00557844"/>
    <w:rsid w:val="00562B23"/>
    <w:rsid w:val="005744E3"/>
    <w:rsid w:val="00585D3A"/>
    <w:rsid w:val="005A3184"/>
    <w:rsid w:val="005A3B0B"/>
    <w:rsid w:val="005A50C6"/>
    <w:rsid w:val="005B505B"/>
    <w:rsid w:val="005B6336"/>
    <w:rsid w:val="005B6420"/>
    <w:rsid w:val="005C3926"/>
    <w:rsid w:val="005C5FF4"/>
    <w:rsid w:val="005D3896"/>
    <w:rsid w:val="005F0660"/>
    <w:rsid w:val="005F0AB7"/>
    <w:rsid w:val="005F2DD8"/>
    <w:rsid w:val="005F7E0C"/>
    <w:rsid w:val="00602E98"/>
    <w:rsid w:val="00607070"/>
    <w:rsid w:val="00613B03"/>
    <w:rsid w:val="0062434D"/>
    <w:rsid w:val="0062520C"/>
    <w:rsid w:val="00625BDD"/>
    <w:rsid w:val="006268B7"/>
    <w:rsid w:val="006310A2"/>
    <w:rsid w:val="006336AB"/>
    <w:rsid w:val="00634864"/>
    <w:rsid w:val="0063556B"/>
    <w:rsid w:val="00635BCE"/>
    <w:rsid w:val="00642EF5"/>
    <w:rsid w:val="00652527"/>
    <w:rsid w:val="0065329E"/>
    <w:rsid w:val="00653A5E"/>
    <w:rsid w:val="006613B5"/>
    <w:rsid w:val="006652B1"/>
    <w:rsid w:val="00666220"/>
    <w:rsid w:val="00675D06"/>
    <w:rsid w:val="00677A74"/>
    <w:rsid w:val="0069011B"/>
    <w:rsid w:val="00694A55"/>
    <w:rsid w:val="006A6172"/>
    <w:rsid w:val="006A75CF"/>
    <w:rsid w:val="006B47F1"/>
    <w:rsid w:val="006B6E6A"/>
    <w:rsid w:val="006C2BD9"/>
    <w:rsid w:val="006C5F62"/>
    <w:rsid w:val="006D494A"/>
    <w:rsid w:val="006E6AD5"/>
    <w:rsid w:val="00703C72"/>
    <w:rsid w:val="00704EA6"/>
    <w:rsid w:val="0071278C"/>
    <w:rsid w:val="00726C6D"/>
    <w:rsid w:val="00733B27"/>
    <w:rsid w:val="007460A1"/>
    <w:rsid w:val="0075666D"/>
    <w:rsid w:val="007578C6"/>
    <w:rsid w:val="0077209E"/>
    <w:rsid w:val="00772B04"/>
    <w:rsid w:val="00774F17"/>
    <w:rsid w:val="00782A20"/>
    <w:rsid w:val="00783E0C"/>
    <w:rsid w:val="00792802"/>
    <w:rsid w:val="0079386D"/>
    <w:rsid w:val="00797353"/>
    <w:rsid w:val="007A00B6"/>
    <w:rsid w:val="007A0F4E"/>
    <w:rsid w:val="007B1FB4"/>
    <w:rsid w:val="007B2483"/>
    <w:rsid w:val="007C3400"/>
    <w:rsid w:val="007C4479"/>
    <w:rsid w:val="007C5825"/>
    <w:rsid w:val="007C5DC5"/>
    <w:rsid w:val="007D0078"/>
    <w:rsid w:val="007D0C06"/>
    <w:rsid w:val="007D184C"/>
    <w:rsid w:val="007D2CB9"/>
    <w:rsid w:val="007D48B4"/>
    <w:rsid w:val="007D51A9"/>
    <w:rsid w:val="007D7AFB"/>
    <w:rsid w:val="007E3465"/>
    <w:rsid w:val="007E65DA"/>
    <w:rsid w:val="007F3D2A"/>
    <w:rsid w:val="007F7F02"/>
    <w:rsid w:val="008004AF"/>
    <w:rsid w:val="008019F7"/>
    <w:rsid w:val="008062C3"/>
    <w:rsid w:val="00807B9C"/>
    <w:rsid w:val="00810157"/>
    <w:rsid w:val="008126A3"/>
    <w:rsid w:val="008173A9"/>
    <w:rsid w:val="00817601"/>
    <w:rsid w:val="00821714"/>
    <w:rsid w:val="00821A21"/>
    <w:rsid w:val="00822191"/>
    <w:rsid w:val="00822759"/>
    <w:rsid w:val="00822D4A"/>
    <w:rsid w:val="00825513"/>
    <w:rsid w:val="00831A31"/>
    <w:rsid w:val="00837B82"/>
    <w:rsid w:val="0084039E"/>
    <w:rsid w:val="008450EB"/>
    <w:rsid w:val="00845DE3"/>
    <w:rsid w:val="00847988"/>
    <w:rsid w:val="008522EA"/>
    <w:rsid w:val="00857729"/>
    <w:rsid w:val="008602D4"/>
    <w:rsid w:val="00861CD2"/>
    <w:rsid w:val="0086781F"/>
    <w:rsid w:val="00873C4A"/>
    <w:rsid w:val="00874BDE"/>
    <w:rsid w:val="00877E86"/>
    <w:rsid w:val="008808CC"/>
    <w:rsid w:val="00885F26"/>
    <w:rsid w:val="0089578A"/>
    <w:rsid w:val="008A38B2"/>
    <w:rsid w:val="008A70B1"/>
    <w:rsid w:val="008B4D0B"/>
    <w:rsid w:val="008B6753"/>
    <w:rsid w:val="008B7C87"/>
    <w:rsid w:val="008C1685"/>
    <w:rsid w:val="008C1F37"/>
    <w:rsid w:val="008C2D05"/>
    <w:rsid w:val="008C3B31"/>
    <w:rsid w:val="008D131A"/>
    <w:rsid w:val="008E0D07"/>
    <w:rsid w:val="008E4A9C"/>
    <w:rsid w:val="008E7BE9"/>
    <w:rsid w:val="008F1142"/>
    <w:rsid w:val="00900113"/>
    <w:rsid w:val="00900A0E"/>
    <w:rsid w:val="00902FB5"/>
    <w:rsid w:val="00904A15"/>
    <w:rsid w:val="00906615"/>
    <w:rsid w:val="0090752C"/>
    <w:rsid w:val="009104EA"/>
    <w:rsid w:val="00914D77"/>
    <w:rsid w:val="009152E2"/>
    <w:rsid w:val="00917FF4"/>
    <w:rsid w:val="0092283D"/>
    <w:rsid w:val="00923F27"/>
    <w:rsid w:val="009241F7"/>
    <w:rsid w:val="00925518"/>
    <w:rsid w:val="00926FFD"/>
    <w:rsid w:val="00927343"/>
    <w:rsid w:val="00930565"/>
    <w:rsid w:val="00934A4E"/>
    <w:rsid w:val="0094180E"/>
    <w:rsid w:val="00941F2E"/>
    <w:rsid w:val="00944F86"/>
    <w:rsid w:val="009479C6"/>
    <w:rsid w:val="00951EB3"/>
    <w:rsid w:val="0095395A"/>
    <w:rsid w:val="009552AD"/>
    <w:rsid w:val="00961246"/>
    <w:rsid w:val="009654D5"/>
    <w:rsid w:val="00965A14"/>
    <w:rsid w:val="00967AAF"/>
    <w:rsid w:val="00974B59"/>
    <w:rsid w:val="00976273"/>
    <w:rsid w:val="009811B4"/>
    <w:rsid w:val="0098421B"/>
    <w:rsid w:val="00986BD8"/>
    <w:rsid w:val="0099465B"/>
    <w:rsid w:val="00994EDF"/>
    <w:rsid w:val="00997977"/>
    <w:rsid w:val="009A0453"/>
    <w:rsid w:val="009A1941"/>
    <w:rsid w:val="009A33E5"/>
    <w:rsid w:val="009B031B"/>
    <w:rsid w:val="009B6FB2"/>
    <w:rsid w:val="009C122B"/>
    <w:rsid w:val="009C18B9"/>
    <w:rsid w:val="009C513D"/>
    <w:rsid w:val="009C65C3"/>
    <w:rsid w:val="009C7979"/>
    <w:rsid w:val="009D281F"/>
    <w:rsid w:val="009D472A"/>
    <w:rsid w:val="009D5DA6"/>
    <w:rsid w:val="009E297C"/>
    <w:rsid w:val="009E3962"/>
    <w:rsid w:val="009F2725"/>
    <w:rsid w:val="009F3EC9"/>
    <w:rsid w:val="009F5D50"/>
    <w:rsid w:val="009F7694"/>
    <w:rsid w:val="00A02D04"/>
    <w:rsid w:val="00A03700"/>
    <w:rsid w:val="00A03F3D"/>
    <w:rsid w:val="00A10E3B"/>
    <w:rsid w:val="00A14F37"/>
    <w:rsid w:val="00A16C3B"/>
    <w:rsid w:val="00A2088A"/>
    <w:rsid w:val="00A26363"/>
    <w:rsid w:val="00A330C1"/>
    <w:rsid w:val="00A374AF"/>
    <w:rsid w:val="00A41F14"/>
    <w:rsid w:val="00A52D7E"/>
    <w:rsid w:val="00A54D26"/>
    <w:rsid w:val="00A550C6"/>
    <w:rsid w:val="00A55FB2"/>
    <w:rsid w:val="00A6067F"/>
    <w:rsid w:val="00A6492E"/>
    <w:rsid w:val="00A665E9"/>
    <w:rsid w:val="00A66EA3"/>
    <w:rsid w:val="00A70BC3"/>
    <w:rsid w:val="00A723DE"/>
    <w:rsid w:val="00A7557F"/>
    <w:rsid w:val="00A766F6"/>
    <w:rsid w:val="00A80328"/>
    <w:rsid w:val="00A80976"/>
    <w:rsid w:val="00A80D96"/>
    <w:rsid w:val="00A81A3A"/>
    <w:rsid w:val="00A876DB"/>
    <w:rsid w:val="00A92AF8"/>
    <w:rsid w:val="00A94013"/>
    <w:rsid w:val="00A94060"/>
    <w:rsid w:val="00A95A44"/>
    <w:rsid w:val="00A977B6"/>
    <w:rsid w:val="00AA0994"/>
    <w:rsid w:val="00AB1D76"/>
    <w:rsid w:val="00AB444B"/>
    <w:rsid w:val="00AB4FB3"/>
    <w:rsid w:val="00AB6347"/>
    <w:rsid w:val="00AC779F"/>
    <w:rsid w:val="00AD0E4B"/>
    <w:rsid w:val="00AD1106"/>
    <w:rsid w:val="00AD16A7"/>
    <w:rsid w:val="00AD2172"/>
    <w:rsid w:val="00AD270F"/>
    <w:rsid w:val="00AE19C9"/>
    <w:rsid w:val="00AE3C44"/>
    <w:rsid w:val="00AE7831"/>
    <w:rsid w:val="00AF021E"/>
    <w:rsid w:val="00AF0BB3"/>
    <w:rsid w:val="00AF2204"/>
    <w:rsid w:val="00AF2CBA"/>
    <w:rsid w:val="00AF7FEE"/>
    <w:rsid w:val="00B00517"/>
    <w:rsid w:val="00B01BE4"/>
    <w:rsid w:val="00B01EE1"/>
    <w:rsid w:val="00B025D7"/>
    <w:rsid w:val="00B05BEB"/>
    <w:rsid w:val="00B0614B"/>
    <w:rsid w:val="00B06230"/>
    <w:rsid w:val="00B071DA"/>
    <w:rsid w:val="00B1215A"/>
    <w:rsid w:val="00B12F63"/>
    <w:rsid w:val="00B1675A"/>
    <w:rsid w:val="00B20D3B"/>
    <w:rsid w:val="00B22248"/>
    <w:rsid w:val="00B24038"/>
    <w:rsid w:val="00B26850"/>
    <w:rsid w:val="00B32161"/>
    <w:rsid w:val="00B33202"/>
    <w:rsid w:val="00B3693C"/>
    <w:rsid w:val="00B459F7"/>
    <w:rsid w:val="00B4631D"/>
    <w:rsid w:val="00B520B8"/>
    <w:rsid w:val="00B52CA6"/>
    <w:rsid w:val="00B53D0B"/>
    <w:rsid w:val="00B551C3"/>
    <w:rsid w:val="00B63A73"/>
    <w:rsid w:val="00B63F49"/>
    <w:rsid w:val="00B6492A"/>
    <w:rsid w:val="00B65DED"/>
    <w:rsid w:val="00B66DCC"/>
    <w:rsid w:val="00B677CD"/>
    <w:rsid w:val="00B73139"/>
    <w:rsid w:val="00B74AA3"/>
    <w:rsid w:val="00B7741C"/>
    <w:rsid w:val="00B8159D"/>
    <w:rsid w:val="00B83B93"/>
    <w:rsid w:val="00B84F29"/>
    <w:rsid w:val="00B96D78"/>
    <w:rsid w:val="00BA1B5F"/>
    <w:rsid w:val="00BA1C70"/>
    <w:rsid w:val="00BA292E"/>
    <w:rsid w:val="00BA5EE3"/>
    <w:rsid w:val="00BB0FBA"/>
    <w:rsid w:val="00BB3224"/>
    <w:rsid w:val="00BB66BB"/>
    <w:rsid w:val="00BC12D7"/>
    <w:rsid w:val="00BC2E88"/>
    <w:rsid w:val="00BC7620"/>
    <w:rsid w:val="00BD2490"/>
    <w:rsid w:val="00BD7814"/>
    <w:rsid w:val="00BE1B09"/>
    <w:rsid w:val="00BE645C"/>
    <w:rsid w:val="00BE77C6"/>
    <w:rsid w:val="00BF1890"/>
    <w:rsid w:val="00BF507D"/>
    <w:rsid w:val="00C00269"/>
    <w:rsid w:val="00C0457C"/>
    <w:rsid w:val="00C057C3"/>
    <w:rsid w:val="00C05E9D"/>
    <w:rsid w:val="00C14490"/>
    <w:rsid w:val="00C17785"/>
    <w:rsid w:val="00C22B6A"/>
    <w:rsid w:val="00C24F88"/>
    <w:rsid w:val="00C25F04"/>
    <w:rsid w:val="00C272E4"/>
    <w:rsid w:val="00C27859"/>
    <w:rsid w:val="00C27BEA"/>
    <w:rsid w:val="00C33C6F"/>
    <w:rsid w:val="00C3520A"/>
    <w:rsid w:val="00C44125"/>
    <w:rsid w:val="00C46915"/>
    <w:rsid w:val="00C5019B"/>
    <w:rsid w:val="00C515B7"/>
    <w:rsid w:val="00C533FD"/>
    <w:rsid w:val="00C5384F"/>
    <w:rsid w:val="00C54ADE"/>
    <w:rsid w:val="00C54AEA"/>
    <w:rsid w:val="00C60F7C"/>
    <w:rsid w:val="00C67766"/>
    <w:rsid w:val="00C67A52"/>
    <w:rsid w:val="00C71000"/>
    <w:rsid w:val="00C7229C"/>
    <w:rsid w:val="00C725A9"/>
    <w:rsid w:val="00C730A8"/>
    <w:rsid w:val="00C73E04"/>
    <w:rsid w:val="00C7406C"/>
    <w:rsid w:val="00C740E7"/>
    <w:rsid w:val="00C74CEC"/>
    <w:rsid w:val="00C752AD"/>
    <w:rsid w:val="00C81686"/>
    <w:rsid w:val="00C83D5F"/>
    <w:rsid w:val="00C8726B"/>
    <w:rsid w:val="00C9216F"/>
    <w:rsid w:val="00C95285"/>
    <w:rsid w:val="00C95737"/>
    <w:rsid w:val="00CA2CEC"/>
    <w:rsid w:val="00CA3C62"/>
    <w:rsid w:val="00CA55A7"/>
    <w:rsid w:val="00CA6179"/>
    <w:rsid w:val="00CA7105"/>
    <w:rsid w:val="00CA7A03"/>
    <w:rsid w:val="00CA7C39"/>
    <w:rsid w:val="00CB207B"/>
    <w:rsid w:val="00CB42E7"/>
    <w:rsid w:val="00CB6EA2"/>
    <w:rsid w:val="00CC1785"/>
    <w:rsid w:val="00CC6144"/>
    <w:rsid w:val="00CC65E2"/>
    <w:rsid w:val="00CD00BB"/>
    <w:rsid w:val="00CD06A9"/>
    <w:rsid w:val="00CD2393"/>
    <w:rsid w:val="00CD2E1C"/>
    <w:rsid w:val="00CD5BDD"/>
    <w:rsid w:val="00CD6A5A"/>
    <w:rsid w:val="00CE2E89"/>
    <w:rsid w:val="00CE3282"/>
    <w:rsid w:val="00CE553C"/>
    <w:rsid w:val="00CE61E7"/>
    <w:rsid w:val="00CF2520"/>
    <w:rsid w:val="00CF4E4E"/>
    <w:rsid w:val="00CF6E04"/>
    <w:rsid w:val="00D13F53"/>
    <w:rsid w:val="00D142AD"/>
    <w:rsid w:val="00D209E3"/>
    <w:rsid w:val="00D227AE"/>
    <w:rsid w:val="00D24C8A"/>
    <w:rsid w:val="00D24E36"/>
    <w:rsid w:val="00D3119A"/>
    <w:rsid w:val="00D31C49"/>
    <w:rsid w:val="00D32FB9"/>
    <w:rsid w:val="00D33636"/>
    <w:rsid w:val="00D34173"/>
    <w:rsid w:val="00D37094"/>
    <w:rsid w:val="00D37120"/>
    <w:rsid w:val="00D40BBD"/>
    <w:rsid w:val="00D41D23"/>
    <w:rsid w:val="00D426F4"/>
    <w:rsid w:val="00D438CA"/>
    <w:rsid w:val="00D525A0"/>
    <w:rsid w:val="00D576BC"/>
    <w:rsid w:val="00D60D41"/>
    <w:rsid w:val="00D62400"/>
    <w:rsid w:val="00D6315B"/>
    <w:rsid w:val="00D70087"/>
    <w:rsid w:val="00D716B8"/>
    <w:rsid w:val="00D71E5F"/>
    <w:rsid w:val="00D7374B"/>
    <w:rsid w:val="00D73AE3"/>
    <w:rsid w:val="00D8118A"/>
    <w:rsid w:val="00D81542"/>
    <w:rsid w:val="00D83F17"/>
    <w:rsid w:val="00D84A19"/>
    <w:rsid w:val="00D8683B"/>
    <w:rsid w:val="00D86CDA"/>
    <w:rsid w:val="00D91975"/>
    <w:rsid w:val="00D92228"/>
    <w:rsid w:val="00D94834"/>
    <w:rsid w:val="00D974AB"/>
    <w:rsid w:val="00DA48B4"/>
    <w:rsid w:val="00DB1D56"/>
    <w:rsid w:val="00DB4E86"/>
    <w:rsid w:val="00DB6A96"/>
    <w:rsid w:val="00DC1907"/>
    <w:rsid w:val="00DC2C89"/>
    <w:rsid w:val="00DC3479"/>
    <w:rsid w:val="00DC35B4"/>
    <w:rsid w:val="00DC625C"/>
    <w:rsid w:val="00DD061A"/>
    <w:rsid w:val="00DD1C53"/>
    <w:rsid w:val="00DD503A"/>
    <w:rsid w:val="00DD5BF4"/>
    <w:rsid w:val="00DD6EE5"/>
    <w:rsid w:val="00DE7084"/>
    <w:rsid w:val="00DE79C1"/>
    <w:rsid w:val="00DF0FDE"/>
    <w:rsid w:val="00DF2602"/>
    <w:rsid w:val="00DF35C3"/>
    <w:rsid w:val="00DF3A1C"/>
    <w:rsid w:val="00DF4786"/>
    <w:rsid w:val="00DF6A34"/>
    <w:rsid w:val="00DF720A"/>
    <w:rsid w:val="00E01617"/>
    <w:rsid w:val="00E033DC"/>
    <w:rsid w:val="00E05F9C"/>
    <w:rsid w:val="00E23665"/>
    <w:rsid w:val="00E320DA"/>
    <w:rsid w:val="00E34A6C"/>
    <w:rsid w:val="00E36E9E"/>
    <w:rsid w:val="00E447C6"/>
    <w:rsid w:val="00E4772D"/>
    <w:rsid w:val="00E523F1"/>
    <w:rsid w:val="00E60926"/>
    <w:rsid w:val="00E6206B"/>
    <w:rsid w:val="00E62962"/>
    <w:rsid w:val="00E63483"/>
    <w:rsid w:val="00E63C3A"/>
    <w:rsid w:val="00E6511D"/>
    <w:rsid w:val="00E65638"/>
    <w:rsid w:val="00E71D20"/>
    <w:rsid w:val="00E71ED9"/>
    <w:rsid w:val="00E7241D"/>
    <w:rsid w:val="00E7328C"/>
    <w:rsid w:val="00E74821"/>
    <w:rsid w:val="00E825F2"/>
    <w:rsid w:val="00E82C33"/>
    <w:rsid w:val="00E82FC8"/>
    <w:rsid w:val="00E91F46"/>
    <w:rsid w:val="00E94B49"/>
    <w:rsid w:val="00E9615C"/>
    <w:rsid w:val="00E967D3"/>
    <w:rsid w:val="00E96B51"/>
    <w:rsid w:val="00E9798D"/>
    <w:rsid w:val="00EA2EC3"/>
    <w:rsid w:val="00EA2F5B"/>
    <w:rsid w:val="00EA4305"/>
    <w:rsid w:val="00EA4CCE"/>
    <w:rsid w:val="00EA53F8"/>
    <w:rsid w:val="00EB23F0"/>
    <w:rsid w:val="00EB266C"/>
    <w:rsid w:val="00EB3035"/>
    <w:rsid w:val="00EB306A"/>
    <w:rsid w:val="00EB4DAD"/>
    <w:rsid w:val="00EB4EC7"/>
    <w:rsid w:val="00EB52A0"/>
    <w:rsid w:val="00EC0704"/>
    <w:rsid w:val="00EC1A40"/>
    <w:rsid w:val="00EC3049"/>
    <w:rsid w:val="00EC3167"/>
    <w:rsid w:val="00ED3997"/>
    <w:rsid w:val="00EE430D"/>
    <w:rsid w:val="00EE6EA6"/>
    <w:rsid w:val="00EF2A7C"/>
    <w:rsid w:val="00EF2CF6"/>
    <w:rsid w:val="00F039A4"/>
    <w:rsid w:val="00F05187"/>
    <w:rsid w:val="00F054D3"/>
    <w:rsid w:val="00F074DC"/>
    <w:rsid w:val="00F103CC"/>
    <w:rsid w:val="00F160D2"/>
    <w:rsid w:val="00F21631"/>
    <w:rsid w:val="00F27692"/>
    <w:rsid w:val="00F27F0C"/>
    <w:rsid w:val="00F3149D"/>
    <w:rsid w:val="00F3510D"/>
    <w:rsid w:val="00F37FEB"/>
    <w:rsid w:val="00F406BC"/>
    <w:rsid w:val="00F4526E"/>
    <w:rsid w:val="00F47078"/>
    <w:rsid w:val="00F50285"/>
    <w:rsid w:val="00F515A6"/>
    <w:rsid w:val="00F51FE8"/>
    <w:rsid w:val="00F52D9F"/>
    <w:rsid w:val="00F55AFC"/>
    <w:rsid w:val="00F62B3E"/>
    <w:rsid w:val="00F63916"/>
    <w:rsid w:val="00F63C17"/>
    <w:rsid w:val="00F64D4A"/>
    <w:rsid w:val="00F74E06"/>
    <w:rsid w:val="00F750C6"/>
    <w:rsid w:val="00F75E6F"/>
    <w:rsid w:val="00F81A0C"/>
    <w:rsid w:val="00F836F3"/>
    <w:rsid w:val="00F85481"/>
    <w:rsid w:val="00F95AFA"/>
    <w:rsid w:val="00F97014"/>
    <w:rsid w:val="00FA0932"/>
    <w:rsid w:val="00FA2B58"/>
    <w:rsid w:val="00FA6BC8"/>
    <w:rsid w:val="00FA6C64"/>
    <w:rsid w:val="00FB144C"/>
    <w:rsid w:val="00FB2321"/>
    <w:rsid w:val="00FB2DB4"/>
    <w:rsid w:val="00FC0081"/>
    <w:rsid w:val="00FC06D7"/>
    <w:rsid w:val="00FC20DC"/>
    <w:rsid w:val="00FC2175"/>
    <w:rsid w:val="00FC2B95"/>
    <w:rsid w:val="00FC55D9"/>
    <w:rsid w:val="00FD08BA"/>
    <w:rsid w:val="00FD14DD"/>
    <w:rsid w:val="00FD242F"/>
    <w:rsid w:val="00FD76BC"/>
    <w:rsid w:val="00FD773B"/>
    <w:rsid w:val="00FE3D52"/>
    <w:rsid w:val="00FE4AB7"/>
    <w:rsid w:val="00FE536A"/>
    <w:rsid w:val="00FF05AC"/>
    <w:rsid w:val="00FF40C6"/>
    <w:rsid w:val="00FF4B71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C2447F"/>
  <w15:chartTrackingRefBased/>
  <w15:docId w15:val="{73095F39-89DB-4B70-9078-B2F98F5FA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5ED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Nagwek7Znak">
    <w:name w:val="Nagłówek 7 Znak"/>
    <w:link w:val="Nagwek7"/>
    <w:uiPriority w:val="9"/>
    <w:semiHidden/>
    <w:rsid w:val="00025EDF"/>
    <w:rPr>
      <w:rFonts w:ascii="Calibri" w:eastAsia="Times New Roman" w:hAnsi="Calibri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7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B5990-955D-40E5-970E-4D6DF716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1338</Words>
  <Characters>8034</Characters>
  <Application>Microsoft Office Word</Application>
  <DocSecurity>0</DocSecurity>
  <Lines>66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2022-11-09T07:37:00Z</cp:lastPrinted>
  <dcterms:created xsi:type="dcterms:W3CDTF">2026-09-29T09:39:00Z</dcterms:created>
  <dcterms:modified xsi:type="dcterms:W3CDTF">2026-09-29T09:39:00Z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1e1916862d51e95dc9da51d86033b6364a5594618dd49f3296f13ce9d46449cc</vt:lpwstr>
  </property>
</Properties>
</file>