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4C20D447" w14:textId="77777777" w:rsidR="00733AC4" w:rsidRDefault="004C18E6" w:rsidP="00613B3A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/>
          <w:b/>
          <w:sz w:val="44"/>
          <w:szCs w:val="44"/>
        </w:rPr>
        <w:t>„</w:t>
      </w:r>
      <w:r w:rsidR="00733AC4" w:rsidRPr="00733AC4">
        <w:rPr>
          <w:rFonts w:ascii="Calibri" w:hAnsi="Calibri"/>
          <w:b/>
          <w:sz w:val="44"/>
          <w:szCs w:val="44"/>
        </w:rPr>
        <w:t xml:space="preserve">Centralny Rejestr Umów JSFP po 1 miesiącu </w:t>
      </w:r>
    </w:p>
    <w:p w14:paraId="1DA873F9" w14:textId="77777777" w:rsidR="00733AC4" w:rsidRDefault="00733AC4" w:rsidP="00613B3A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733AC4">
        <w:rPr>
          <w:rFonts w:ascii="Calibri" w:hAnsi="Calibri"/>
          <w:b/>
          <w:sz w:val="44"/>
          <w:szCs w:val="44"/>
        </w:rPr>
        <w:t xml:space="preserve">obowiązywania – najczęstsze błędy, wątpliwości </w:t>
      </w:r>
    </w:p>
    <w:p w14:paraId="1AAADAFE" w14:textId="227C8289" w:rsidR="009C6659" w:rsidRPr="00BF71D2" w:rsidRDefault="00733AC4" w:rsidP="00613B3A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733AC4">
        <w:rPr>
          <w:rFonts w:ascii="Calibri" w:hAnsi="Calibri"/>
          <w:b/>
          <w:sz w:val="44"/>
          <w:szCs w:val="44"/>
        </w:rPr>
        <w:t>i prawidłowe prowadzenie rejestru</w:t>
      </w:r>
      <w:r w:rsidR="009C6659">
        <w:rPr>
          <w:rFonts w:ascii="Calibri" w:hAnsi="Calibri"/>
          <w:b/>
          <w:sz w:val="44"/>
          <w:szCs w:val="44"/>
        </w:rPr>
        <w:t>.</w:t>
      </w:r>
      <w:r w:rsidR="004C18E6">
        <w:rPr>
          <w:rFonts w:ascii="Calibri" w:hAnsi="Calibri"/>
          <w:b/>
          <w:sz w:val="44"/>
          <w:szCs w:val="44"/>
        </w:rPr>
        <w:t>”</w:t>
      </w:r>
    </w:p>
    <w:p w14:paraId="470FF59E" w14:textId="2E88518B" w:rsidR="00987344" w:rsidRPr="005D5002" w:rsidRDefault="00987344" w:rsidP="00477A25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 xml:space="preserve">*, </w:t>
      </w:r>
      <w:r w:rsidR="00B73244">
        <w:rPr>
          <w:rFonts w:ascii="Calibri" w:hAnsi="Calibri"/>
          <w:b/>
          <w:sz w:val="40"/>
          <w:szCs w:val="40"/>
        </w:rPr>
        <w:t>ONLINE</w:t>
      </w:r>
      <w:r w:rsidRPr="005D5002">
        <w:rPr>
          <w:rFonts w:ascii="Calibri" w:hAnsi="Calibri"/>
          <w:b/>
          <w:sz w:val="40"/>
          <w:szCs w:val="40"/>
        </w:rPr>
        <w:t>,</w:t>
      </w:r>
      <w:r w:rsidR="00613B3A">
        <w:rPr>
          <w:rFonts w:ascii="Calibri" w:hAnsi="Calibri"/>
          <w:b/>
          <w:sz w:val="40"/>
          <w:szCs w:val="40"/>
        </w:rPr>
        <w:t xml:space="preserve"> </w:t>
      </w:r>
      <w:r w:rsidR="00DC1574">
        <w:rPr>
          <w:rFonts w:ascii="Calibri" w:hAnsi="Calibri"/>
          <w:b/>
          <w:sz w:val="40"/>
          <w:szCs w:val="40"/>
        </w:rPr>
        <w:t>1</w:t>
      </w:r>
      <w:r w:rsidR="00B73244">
        <w:rPr>
          <w:rFonts w:ascii="Calibri" w:hAnsi="Calibri"/>
          <w:b/>
          <w:sz w:val="40"/>
          <w:szCs w:val="40"/>
        </w:rPr>
        <w:t xml:space="preserve">9 października </w:t>
      </w:r>
      <w:r w:rsidR="00EF3DD5" w:rsidRPr="005D5002">
        <w:rPr>
          <w:rFonts w:ascii="Calibri" w:hAnsi="Calibri"/>
          <w:b/>
          <w:sz w:val="40"/>
          <w:szCs w:val="40"/>
        </w:rPr>
        <w:t>202</w:t>
      </w:r>
      <w:r w:rsidR="00601855"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44CDCFB4" w14:textId="3E6DEA4F" w:rsidR="005D5002" w:rsidRPr="00551A8E" w:rsidRDefault="00E7666D" w:rsidP="00551A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551A8E">
        <w:rPr>
          <w:rFonts w:ascii="Calibri" w:hAnsi="Calibri"/>
          <w:b/>
          <w:bCs/>
          <w:i/>
        </w:rPr>
        <w:t>*Piotr Sperczyński</w:t>
      </w:r>
      <w:r w:rsidRPr="00551A8E">
        <w:rPr>
          <w:rFonts w:ascii="Calibri" w:hAnsi="Calibri"/>
          <w:b/>
          <w:i/>
        </w:rPr>
        <w:t xml:space="preserve"> – </w:t>
      </w:r>
      <w:r w:rsidRPr="00551A8E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551A8E">
        <w:rPr>
          <w:rFonts w:ascii="Calibri" w:hAnsi="Calibri"/>
          <w:i/>
        </w:rPr>
        <w:t xml:space="preserve"> </w:t>
      </w:r>
      <w:r w:rsidR="0073386F" w:rsidRPr="00551A8E">
        <w:rPr>
          <w:rFonts w:ascii="Calibri" w:hAnsi="Calibri"/>
          <w:i/>
        </w:rPr>
        <w:t>ponad</w:t>
      </w:r>
      <w:r w:rsidRPr="00551A8E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01C1E636" w14:textId="77777777" w:rsidR="00551A8E" w:rsidRDefault="00551A8E" w:rsidP="00551A8E">
      <w:pPr>
        <w:pStyle w:val="Akapitzlist"/>
        <w:spacing w:after="0" w:line="240" w:lineRule="auto"/>
        <w:ind w:left="357"/>
        <w:jc w:val="both"/>
        <w:rPr>
          <w:rFonts w:asciiTheme="minorHAnsi" w:hAnsiTheme="minorHAnsi" w:cstheme="minorHAnsi"/>
          <w:b/>
        </w:rPr>
      </w:pPr>
    </w:p>
    <w:p w14:paraId="3207982C" w14:textId="0E8C0B9F" w:rsidR="0011108C" w:rsidRPr="00551A8E" w:rsidRDefault="00733AC4" w:rsidP="00551A8E">
      <w:pPr>
        <w:pStyle w:val="Akapitzlist"/>
        <w:numPr>
          <w:ilvl w:val="0"/>
          <w:numId w:val="41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b/>
        </w:rPr>
      </w:pPr>
      <w:r w:rsidRPr="00551A8E">
        <w:rPr>
          <w:rFonts w:asciiTheme="minorHAnsi" w:hAnsiTheme="minorHAnsi" w:cstheme="minorHAnsi"/>
          <w:b/>
        </w:rPr>
        <w:t>Centralny Rejestr Umów JSFP</w:t>
      </w:r>
      <w:r w:rsidR="00B73244">
        <w:rPr>
          <w:rFonts w:asciiTheme="minorHAnsi" w:hAnsiTheme="minorHAnsi" w:cstheme="minorHAnsi"/>
          <w:b/>
        </w:rPr>
        <w:t xml:space="preserve"> </w:t>
      </w:r>
      <w:r w:rsidRPr="00551A8E">
        <w:rPr>
          <w:rFonts w:asciiTheme="minorHAnsi" w:hAnsiTheme="minorHAnsi" w:cstheme="minorHAnsi"/>
          <w:b/>
        </w:rPr>
        <w:t>– najnowszy stan prawny, interpretacje i</w:t>
      </w:r>
      <w:r w:rsidR="00551A8E">
        <w:rPr>
          <w:rFonts w:asciiTheme="minorHAnsi" w:hAnsiTheme="minorHAnsi" w:cstheme="minorHAnsi"/>
          <w:b/>
        </w:rPr>
        <w:t> </w:t>
      </w:r>
      <w:r w:rsidRPr="00551A8E">
        <w:rPr>
          <w:rFonts w:asciiTheme="minorHAnsi" w:hAnsiTheme="minorHAnsi" w:cstheme="minorHAnsi"/>
          <w:b/>
        </w:rPr>
        <w:t>pierwsze doświadczenia jednostek</w:t>
      </w:r>
      <w:r w:rsidR="00551A8E">
        <w:rPr>
          <w:rFonts w:asciiTheme="minorHAnsi" w:hAnsiTheme="minorHAnsi" w:cstheme="minorHAnsi"/>
          <w:b/>
        </w:rPr>
        <w:t>:</w:t>
      </w:r>
    </w:p>
    <w:p w14:paraId="6865AE2B" w14:textId="060B4D4A" w:rsidR="0011108C" w:rsidRPr="00551A8E" w:rsidRDefault="00551A8E" w:rsidP="0011108C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="00733AC4" w:rsidRPr="00551A8E">
        <w:rPr>
          <w:rFonts w:asciiTheme="minorHAnsi" w:hAnsiTheme="minorHAnsi" w:cstheme="minorHAnsi"/>
        </w:rPr>
        <w:t>ktualne przepisy regulujące funkcjonowanie CRU JSFP</w:t>
      </w:r>
      <w:r>
        <w:rPr>
          <w:rFonts w:asciiTheme="minorHAnsi" w:hAnsiTheme="minorHAnsi" w:cstheme="minorHAnsi"/>
        </w:rPr>
        <w:t>,</w:t>
      </w:r>
    </w:p>
    <w:p w14:paraId="1FD78DD3" w14:textId="10712B09" w:rsidR="0011108C" w:rsidRPr="00551A8E" w:rsidRDefault="00551A8E" w:rsidP="0011108C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130F17" w:rsidRPr="00551A8E">
        <w:rPr>
          <w:rFonts w:asciiTheme="minorHAnsi" w:hAnsiTheme="minorHAnsi" w:cstheme="minorHAnsi"/>
        </w:rPr>
        <w:t>akres podmiotowy obowiązku prowadzenia rejestru</w:t>
      </w:r>
      <w:r>
        <w:rPr>
          <w:rFonts w:asciiTheme="minorHAnsi" w:hAnsiTheme="minorHAnsi" w:cstheme="minorHAnsi"/>
        </w:rPr>
        <w:t>,</w:t>
      </w:r>
    </w:p>
    <w:p w14:paraId="2B68A834" w14:textId="4B9B7065" w:rsidR="0011108C" w:rsidRPr="00551A8E" w:rsidRDefault="00551A8E" w:rsidP="0011108C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</w:t>
      </w:r>
      <w:r w:rsidR="00130F17" w:rsidRPr="00551A8E">
        <w:rPr>
          <w:rFonts w:asciiTheme="minorHAnsi" w:hAnsiTheme="minorHAnsi" w:cstheme="minorHAnsi"/>
        </w:rPr>
        <w:t>akie umowy podlegają wpisowi do CRU JSFP – najczęstsze wątpliwości interpretacyjne</w:t>
      </w:r>
      <w:r>
        <w:rPr>
          <w:rFonts w:asciiTheme="minorHAnsi" w:hAnsiTheme="minorHAnsi" w:cstheme="minorHAnsi"/>
        </w:rPr>
        <w:t>,</w:t>
      </w:r>
    </w:p>
    <w:p w14:paraId="6909907B" w14:textId="6743B027" w:rsidR="0011108C" w:rsidRPr="00551A8E" w:rsidRDefault="00551A8E" w:rsidP="0011108C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130F17" w:rsidRPr="00551A8E">
        <w:rPr>
          <w:rFonts w:asciiTheme="minorHAnsi" w:hAnsiTheme="minorHAnsi" w:cstheme="minorHAnsi"/>
        </w:rPr>
        <w:t xml:space="preserve">amówienia wyłączone ze stosowania ustawy </w:t>
      </w:r>
      <w:proofErr w:type="spellStart"/>
      <w:r w:rsidR="00130F17" w:rsidRPr="00551A8E">
        <w:rPr>
          <w:rFonts w:asciiTheme="minorHAnsi" w:hAnsiTheme="minorHAnsi" w:cstheme="minorHAnsi"/>
        </w:rPr>
        <w:t>Pzp</w:t>
      </w:r>
      <w:proofErr w:type="spellEnd"/>
      <w:r w:rsidR="00130F17" w:rsidRPr="00551A8E">
        <w:rPr>
          <w:rFonts w:asciiTheme="minorHAnsi" w:hAnsiTheme="minorHAnsi" w:cstheme="minorHAnsi"/>
        </w:rPr>
        <w:t xml:space="preserve"> a obowiązek wpisu do CRU JSFP</w:t>
      </w:r>
      <w:r>
        <w:rPr>
          <w:rFonts w:asciiTheme="minorHAnsi" w:hAnsiTheme="minorHAnsi" w:cstheme="minorHAnsi"/>
        </w:rPr>
        <w:t>,</w:t>
      </w:r>
    </w:p>
    <w:p w14:paraId="6610B61E" w14:textId="187AC8CF" w:rsidR="00130F17" w:rsidRPr="00551A8E" w:rsidRDefault="00551A8E" w:rsidP="0011108C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130F17" w:rsidRPr="00551A8E">
        <w:rPr>
          <w:rFonts w:asciiTheme="minorHAnsi" w:hAnsiTheme="minorHAnsi" w:cstheme="minorHAnsi"/>
        </w:rPr>
        <w:t>ajczęściej pojawiające się pytania i problemy po 1 lipca 2026 r.</w:t>
      </w:r>
    </w:p>
    <w:p w14:paraId="49B4DC5A" w14:textId="354806A2" w:rsidR="0011108C" w:rsidRPr="00551A8E" w:rsidRDefault="00130F17" w:rsidP="00130F17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551A8E">
        <w:rPr>
          <w:rFonts w:asciiTheme="minorHAnsi" w:hAnsiTheme="minorHAnsi" w:cstheme="minorHAnsi"/>
          <w:b/>
        </w:rPr>
        <w:t>Najczęstsze błędy przy prowadzeniu Centralnego Rejestru Umów JSFP:</w:t>
      </w:r>
    </w:p>
    <w:p w14:paraId="6BC2B4AE" w14:textId="0026E32B" w:rsidR="00130F17" w:rsidRPr="00551A8E" w:rsidRDefault="00130F17" w:rsidP="00130F1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 xml:space="preserve">błędna kwalifikacja umów, </w:t>
      </w:r>
    </w:p>
    <w:p w14:paraId="279A7B03" w14:textId="150F451D" w:rsidR="00130F17" w:rsidRPr="00551A8E" w:rsidRDefault="00130F17" w:rsidP="00130F1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 xml:space="preserve">niewłaściwe określenie wartości, </w:t>
      </w:r>
    </w:p>
    <w:p w14:paraId="6C6DE90B" w14:textId="08D4992D" w:rsidR="00130F17" w:rsidRPr="00551A8E" w:rsidRDefault="00130F17" w:rsidP="00130F1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 xml:space="preserve">problemy z terminami, </w:t>
      </w:r>
    </w:p>
    <w:p w14:paraId="4F924BB9" w14:textId="324E102D" w:rsidR="00130F17" w:rsidRPr="00551A8E" w:rsidRDefault="00130F17" w:rsidP="00130F1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 xml:space="preserve">nieprawidłowe aktualizacje, </w:t>
      </w:r>
    </w:p>
    <w:p w14:paraId="1C6B2FCB" w14:textId="31C020B6" w:rsidR="00130F17" w:rsidRPr="00551A8E" w:rsidRDefault="00130F17" w:rsidP="00130F1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błędy organizacyjne w jednostkach.</w:t>
      </w:r>
    </w:p>
    <w:p w14:paraId="665C0E02" w14:textId="67596729" w:rsidR="0011108C" w:rsidRPr="00551A8E" w:rsidRDefault="00130F17" w:rsidP="0011108C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551A8E">
        <w:rPr>
          <w:rFonts w:asciiTheme="minorHAnsi" w:hAnsiTheme="minorHAnsi" w:cstheme="minorHAnsi"/>
          <w:b/>
        </w:rPr>
        <w:t>Zakres danych wprowadzanych do CRU JSFP</w:t>
      </w:r>
      <w:r w:rsidR="00551A8E">
        <w:rPr>
          <w:rFonts w:asciiTheme="minorHAnsi" w:hAnsiTheme="minorHAnsi" w:cstheme="minorHAnsi"/>
          <w:b/>
        </w:rPr>
        <w:t>:</w:t>
      </w:r>
    </w:p>
    <w:p w14:paraId="3A5F1761" w14:textId="0AD1FD05" w:rsidR="00130F17" w:rsidRPr="00551A8E" w:rsidRDefault="00130F17" w:rsidP="00130F1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 xml:space="preserve">jakie dane należy ujawniać, </w:t>
      </w:r>
    </w:p>
    <w:p w14:paraId="6D10AFD7" w14:textId="65B9A892" w:rsidR="00130F17" w:rsidRPr="00551A8E" w:rsidRDefault="00130F17" w:rsidP="00130F1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 xml:space="preserve">aktualizacja danych, </w:t>
      </w:r>
    </w:p>
    <w:p w14:paraId="3436AF83" w14:textId="7683B490" w:rsidR="00130F17" w:rsidRPr="00551A8E" w:rsidRDefault="00130F17" w:rsidP="00130F1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 xml:space="preserve">ochrona danych osobowych i tajemnicy przedsiębiorstwa, </w:t>
      </w:r>
    </w:p>
    <w:p w14:paraId="754DFF5C" w14:textId="4E6CBF33" w:rsidR="00130F17" w:rsidRPr="00551A8E" w:rsidRDefault="00130F17" w:rsidP="00130F1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odpowiedzialność za poprawność wpisów.</w:t>
      </w:r>
    </w:p>
    <w:p w14:paraId="74924ED8" w14:textId="01823767" w:rsidR="0011108C" w:rsidRPr="00551A8E" w:rsidRDefault="00647FF7" w:rsidP="0011108C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551A8E">
        <w:rPr>
          <w:rFonts w:asciiTheme="minorHAnsi" w:hAnsiTheme="minorHAnsi" w:cstheme="minorHAnsi"/>
          <w:b/>
        </w:rPr>
        <w:t>Obsługa systemu teleinformatycznego CRU JSFP – praktyka po pierwszym miesiącu działania</w:t>
      </w:r>
      <w:r w:rsidR="0011108C" w:rsidRPr="00551A8E">
        <w:rPr>
          <w:rFonts w:asciiTheme="minorHAnsi" w:hAnsiTheme="minorHAnsi" w:cstheme="minorHAnsi"/>
          <w:b/>
        </w:rPr>
        <w:t>.</w:t>
      </w:r>
    </w:p>
    <w:p w14:paraId="37F9A19E" w14:textId="44904E58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Konto jednostki.</w:t>
      </w:r>
    </w:p>
    <w:p w14:paraId="7EB9FEC4" w14:textId="404DCCCB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Uprawnienia użytkowników.</w:t>
      </w:r>
    </w:p>
    <w:p w14:paraId="406F9346" w14:textId="051F4C84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Rejestracja i aktualizacja umów.</w:t>
      </w:r>
    </w:p>
    <w:p w14:paraId="510FB1B3" w14:textId="24BA3180" w:rsidR="00647FF7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Najczęściej zgłaszane problemy techniczne i sposoby ich rozwiązania.</w:t>
      </w:r>
    </w:p>
    <w:p w14:paraId="6222744B" w14:textId="77777777" w:rsidR="00743DCD" w:rsidRPr="00551A8E" w:rsidRDefault="00743DCD" w:rsidP="00743DCD">
      <w:pPr>
        <w:pStyle w:val="Akapitzlist"/>
        <w:spacing w:after="0" w:line="240" w:lineRule="auto"/>
        <w:ind w:left="1080"/>
        <w:jc w:val="both"/>
        <w:rPr>
          <w:rFonts w:asciiTheme="minorHAnsi" w:hAnsiTheme="minorHAnsi" w:cstheme="minorHAnsi"/>
        </w:rPr>
      </w:pPr>
    </w:p>
    <w:p w14:paraId="1DF2E4A9" w14:textId="77777777" w:rsidR="00647FF7" w:rsidRPr="00551A8E" w:rsidRDefault="00647FF7" w:rsidP="0011108C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551A8E">
        <w:rPr>
          <w:rFonts w:asciiTheme="minorHAnsi" w:hAnsiTheme="minorHAnsi" w:cstheme="minorHAnsi"/>
          <w:b/>
        </w:rPr>
        <w:lastRenderedPageBreak/>
        <w:t xml:space="preserve">Jak rozumieć pojęcie umowy na potrzeby CRU JSFP? </w:t>
      </w:r>
    </w:p>
    <w:p w14:paraId="55435540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definicja umowy według Kodeksu cywilnego,</w:t>
      </w:r>
    </w:p>
    <w:p w14:paraId="132A4B59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forma pisemna, elektroniczna i dokumentowa,</w:t>
      </w:r>
    </w:p>
    <w:p w14:paraId="589959AA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aneksy,</w:t>
      </w:r>
    </w:p>
    <w:p w14:paraId="0E11C1C7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ugody,</w:t>
      </w:r>
    </w:p>
    <w:p w14:paraId="5A439BCD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porozumienia,</w:t>
      </w:r>
    </w:p>
    <w:p w14:paraId="6EBCDD43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zlecenia,</w:t>
      </w:r>
    </w:p>
    <w:p w14:paraId="5E8152B7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zamówienia,</w:t>
      </w:r>
    </w:p>
    <w:p w14:paraId="0EDFEF34" w14:textId="224F2E98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czy faktura stanowi umowę?</w:t>
      </w:r>
    </w:p>
    <w:p w14:paraId="53307B42" w14:textId="5A1782F7" w:rsidR="0011108C" w:rsidRPr="00551A8E" w:rsidRDefault="00647FF7" w:rsidP="0011108C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551A8E">
        <w:rPr>
          <w:rFonts w:asciiTheme="minorHAnsi" w:hAnsiTheme="minorHAnsi" w:cstheme="minorHAnsi"/>
          <w:b/>
        </w:rPr>
        <w:t>Jak prawidłowo zorganizować prowadzenie CRU JSFP w jednostce?</w:t>
      </w:r>
    </w:p>
    <w:p w14:paraId="4E22F3F2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podział obowiązków,</w:t>
      </w:r>
    </w:p>
    <w:p w14:paraId="2DF56966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odpowiedzialność pracowników,</w:t>
      </w:r>
    </w:p>
    <w:p w14:paraId="3AD949C4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obieg dokumentów,</w:t>
      </w:r>
    </w:p>
    <w:p w14:paraId="7AFE10DE" w14:textId="3CEFCAA1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współpraca działów merytorycznych, księgowości i zamówień publicznych.</w:t>
      </w:r>
    </w:p>
    <w:p w14:paraId="35F181DB" w14:textId="42AF7B14" w:rsidR="0011108C" w:rsidRPr="00551A8E" w:rsidRDefault="00647FF7" w:rsidP="0011108C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551A8E">
        <w:rPr>
          <w:rFonts w:asciiTheme="minorHAnsi" w:hAnsiTheme="minorHAnsi" w:cstheme="minorHAnsi"/>
          <w:b/>
        </w:rPr>
        <w:t>Weryfikacja regulacji wewnętrznych po pierwszym miesiącu obowiązywania CRU</w:t>
      </w:r>
      <w:r w:rsidR="00551A8E">
        <w:rPr>
          <w:rFonts w:asciiTheme="minorHAnsi" w:hAnsiTheme="minorHAnsi" w:cstheme="minorHAnsi"/>
          <w:b/>
        </w:rPr>
        <w:t>:</w:t>
      </w:r>
    </w:p>
    <w:p w14:paraId="3DF3A715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regulaminy udzielania zamówień,</w:t>
      </w:r>
    </w:p>
    <w:p w14:paraId="475DAB71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procedury obiegu dokumentów,</w:t>
      </w:r>
    </w:p>
    <w:p w14:paraId="6F86ED95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wskazanie umów podlegających wpisowi,</w:t>
      </w:r>
    </w:p>
    <w:p w14:paraId="174A56E6" w14:textId="26555DAC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praktyczne rozwiązania.</w:t>
      </w:r>
    </w:p>
    <w:p w14:paraId="23CEB252" w14:textId="53069C44" w:rsidR="0011108C" w:rsidRPr="00551A8E" w:rsidRDefault="00647FF7" w:rsidP="0011108C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551A8E">
        <w:rPr>
          <w:rFonts w:asciiTheme="minorHAnsi" w:hAnsiTheme="minorHAnsi" w:cstheme="minorHAnsi"/>
          <w:b/>
        </w:rPr>
        <w:t>Praktyczne rozwiązania dla jednostek sektora finansów publicznych</w:t>
      </w:r>
      <w:r w:rsidR="00551A8E">
        <w:rPr>
          <w:rFonts w:asciiTheme="minorHAnsi" w:hAnsiTheme="minorHAnsi" w:cstheme="minorHAnsi"/>
          <w:b/>
        </w:rPr>
        <w:t>:</w:t>
      </w:r>
    </w:p>
    <w:p w14:paraId="7AC6EC4F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przykładowe modele organizacyjne,</w:t>
      </w:r>
    </w:p>
    <w:p w14:paraId="3C648544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wzory podziału obowiązków,</w:t>
      </w:r>
    </w:p>
    <w:p w14:paraId="77595133" w14:textId="77777777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dobre praktyki,</w:t>
      </w:r>
    </w:p>
    <w:p w14:paraId="1F4537A3" w14:textId="388D0704" w:rsidR="00647FF7" w:rsidRPr="00551A8E" w:rsidRDefault="00647FF7" w:rsidP="00647FF7">
      <w:pPr>
        <w:pStyle w:val="Akapitzlist"/>
        <w:numPr>
          <w:ilvl w:val="1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551A8E">
        <w:rPr>
          <w:rFonts w:asciiTheme="minorHAnsi" w:hAnsiTheme="minorHAnsi" w:cstheme="minorHAnsi"/>
        </w:rPr>
        <w:t>odpowiedzi na pytania uczestników oraz analiza przypadków.</w:t>
      </w:r>
    </w:p>
    <w:p w14:paraId="4B9BBB32" w14:textId="4673E8FB" w:rsidR="0011108C" w:rsidRPr="00551A8E" w:rsidRDefault="0011108C" w:rsidP="0011108C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551A8E">
        <w:rPr>
          <w:rFonts w:asciiTheme="minorHAnsi" w:hAnsiTheme="minorHAnsi" w:cstheme="minorHAnsi"/>
          <w:b/>
        </w:rPr>
        <w:t xml:space="preserve">Panel dyskusyjny. </w:t>
      </w:r>
    </w:p>
    <w:p w14:paraId="30694AFA" w14:textId="77777777" w:rsidR="0011108C" w:rsidRPr="00551A8E" w:rsidRDefault="0011108C" w:rsidP="0011108C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Theme="minorHAnsi" w:hAnsiTheme="minorHAnsi" w:cstheme="minorHAnsi"/>
          <w:sz w:val="22"/>
          <w:szCs w:val="22"/>
        </w:rPr>
      </w:pPr>
    </w:p>
    <w:p w14:paraId="3F5C966D" w14:textId="77777777" w:rsidR="00551A8E" w:rsidRDefault="00551A8E" w:rsidP="00551A8E">
      <w:pPr>
        <w:pBdr>
          <w:bottom w:val="single" w:sz="4" w:space="1" w:color="auto"/>
        </w:pBdr>
        <w:jc w:val="both"/>
        <w:rPr>
          <w:rFonts w:asciiTheme="minorHAnsi" w:hAnsiTheme="minorHAnsi" w:cs="Calibri"/>
          <w:sz w:val="24"/>
          <w:szCs w:val="24"/>
        </w:rPr>
      </w:pPr>
    </w:p>
    <w:p w14:paraId="33D68360" w14:textId="46699CAE" w:rsidR="00551A8E" w:rsidRPr="00551A8E" w:rsidRDefault="00551A8E" w:rsidP="00743DCD">
      <w:pPr>
        <w:tabs>
          <w:tab w:val="left" w:pos="6670"/>
        </w:tabs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551A8E">
        <w:rPr>
          <w:rFonts w:asciiTheme="minorHAnsi" w:hAnsiTheme="minorHAnsi" w:cs="Calibri"/>
          <w:b/>
          <w:bCs/>
          <w:sz w:val="22"/>
          <w:szCs w:val="22"/>
        </w:rPr>
        <w:t>Cele szkolenia</w:t>
      </w:r>
      <w:r w:rsidR="00743DCD">
        <w:rPr>
          <w:rFonts w:asciiTheme="minorHAnsi" w:hAnsiTheme="minorHAnsi" w:cs="Calibri"/>
          <w:b/>
          <w:bCs/>
          <w:sz w:val="22"/>
          <w:szCs w:val="22"/>
        </w:rPr>
        <w:tab/>
      </w:r>
    </w:p>
    <w:p w14:paraId="477ABC90" w14:textId="77777777" w:rsidR="00551A8E" w:rsidRPr="00743DCD" w:rsidRDefault="00551A8E" w:rsidP="00743DCD">
      <w:pPr>
        <w:pStyle w:val="Akapitzlist"/>
        <w:numPr>
          <w:ilvl w:val="0"/>
          <w:numId w:val="44"/>
        </w:numPr>
        <w:spacing w:after="0"/>
        <w:jc w:val="both"/>
        <w:rPr>
          <w:rFonts w:asciiTheme="minorHAnsi" w:hAnsiTheme="minorHAnsi" w:cs="Calibri"/>
        </w:rPr>
      </w:pPr>
      <w:r w:rsidRPr="00743DCD">
        <w:rPr>
          <w:rFonts w:asciiTheme="minorHAnsi" w:hAnsiTheme="minorHAnsi" w:cs="Calibri"/>
        </w:rPr>
        <w:t>Omówienie aktualnych zasad prowadzenia Centralnego Rejestru Umów JSFP.</w:t>
      </w:r>
    </w:p>
    <w:p w14:paraId="4AA0AD1D" w14:textId="77777777" w:rsidR="00551A8E" w:rsidRPr="00743DCD" w:rsidRDefault="00551A8E" w:rsidP="00743DCD">
      <w:pPr>
        <w:pStyle w:val="Akapitzlist"/>
        <w:numPr>
          <w:ilvl w:val="0"/>
          <w:numId w:val="44"/>
        </w:numPr>
        <w:spacing w:after="0"/>
        <w:jc w:val="both"/>
        <w:rPr>
          <w:rFonts w:asciiTheme="minorHAnsi" w:hAnsiTheme="minorHAnsi" w:cs="Calibri"/>
        </w:rPr>
      </w:pPr>
      <w:r w:rsidRPr="00743DCD">
        <w:rPr>
          <w:rFonts w:asciiTheme="minorHAnsi" w:hAnsiTheme="minorHAnsi" w:cs="Calibri"/>
        </w:rPr>
        <w:t>Wyjaśnienie najczęstszych wątpliwości i błędów związanych z prowadzeniem rejestru.</w:t>
      </w:r>
    </w:p>
    <w:p w14:paraId="111E1258" w14:textId="77777777" w:rsidR="00551A8E" w:rsidRPr="00743DCD" w:rsidRDefault="00551A8E" w:rsidP="00743DCD">
      <w:pPr>
        <w:pStyle w:val="Akapitzlist"/>
        <w:numPr>
          <w:ilvl w:val="0"/>
          <w:numId w:val="44"/>
        </w:numPr>
        <w:spacing w:after="0"/>
        <w:jc w:val="both"/>
        <w:rPr>
          <w:rFonts w:asciiTheme="minorHAnsi" w:hAnsiTheme="minorHAnsi" w:cs="Calibri"/>
        </w:rPr>
      </w:pPr>
      <w:r w:rsidRPr="00743DCD">
        <w:rPr>
          <w:rFonts w:asciiTheme="minorHAnsi" w:hAnsiTheme="minorHAnsi" w:cs="Calibri"/>
        </w:rPr>
        <w:t>Przedstawienie zasad prawidłowego wprowadzania i aktualizacji danych.</w:t>
      </w:r>
    </w:p>
    <w:p w14:paraId="49B28785" w14:textId="77777777" w:rsidR="00551A8E" w:rsidRPr="00743DCD" w:rsidRDefault="00551A8E" w:rsidP="00743DCD">
      <w:pPr>
        <w:pStyle w:val="Akapitzlist"/>
        <w:numPr>
          <w:ilvl w:val="0"/>
          <w:numId w:val="44"/>
        </w:numPr>
        <w:spacing w:after="0"/>
        <w:jc w:val="both"/>
        <w:rPr>
          <w:rFonts w:asciiTheme="minorHAnsi" w:hAnsiTheme="minorHAnsi" w:cs="Calibri"/>
        </w:rPr>
      </w:pPr>
      <w:r w:rsidRPr="00743DCD">
        <w:rPr>
          <w:rFonts w:asciiTheme="minorHAnsi" w:hAnsiTheme="minorHAnsi" w:cs="Calibri"/>
        </w:rPr>
        <w:t>Zaprezentowanie praktycznych rozwiązań organizacyjnych dla jednostek sektora finansów publicznych.</w:t>
      </w:r>
    </w:p>
    <w:p w14:paraId="6105D314" w14:textId="77777777" w:rsidR="00551A8E" w:rsidRPr="00551A8E" w:rsidRDefault="00551A8E" w:rsidP="00743DCD">
      <w:pPr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551A8E">
        <w:rPr>
          <w:rFonts w:asciiTheme="minorHAnsi" w:hAnsiTheme="minorHAnsi" w:cs="Calibri"/>
          <w:b/>
          <w:bCs/>
          <w:sz w:val="22"/>
          <w:szCs w:val="22"/>
        </w:rPr>
        <w:t>Metody szkoleniowe</w:t>
      </w:r>
    </w:p>
    <w:p w14:paraId="377F9755" w14:textId="77777777" w:rsidR="00551A8E" w:rsidRPr="00551A8E" w:rsidRDefault="00551A8E" w:rsidP="00743DCD">
      <w:pPr>
        <w:pStyle w:val="Akapitzlist"/>
        <w:numPr>
          <w:ilvl w:val="0"/>
          <w:numId w:val="43"/>
        </w:numPr>
        <w:spacing w:after="0"/>
        <w:jc w:val="both"/>
        <w:rPr>
          <w:rFonts w:asciiTheme="minorHAnsi" w:hAnsiTheme="minorHAnsi" w:cs="Calibri"/>
        </w:rPr>
      </w:pPr>
      <w:r w:rsidRPr="00551A8E">
        <w:rPr>
          <w:rFonts w:asciiTheme="minorHAnsi" w:hAnsiTheme="minorHAnsi" w:cs="Calibri"/>
        </w:rPr>
        <w:t>wykład z elementami warsztatów,</w:t>
      </w:r>
    </w:p>
    <w:p w14:paraId="34DD7564" w14:textId="77777777" w:rsidR="00551A8E" w:rsidRPr="00551A8E" w:rsidRDefault="00551A8E" w:rsidP="00743DCD">
      <w:pPr>
        <w:pStyle w:val="Akapitzlist"/>
        <w:numPr>
          <w:ilvl w:val="0"/>
          <w:numId w:val="43"/>
        </w:numPr>
        <w:spacing w:after="0"/>
        <w:jc w:val="both"/>
        <w:rPr>
          <w:rFonts w:asciiTheme="minorHAnsi" w:hAnsiTheme="minorHAnsi" w:cs="Calibri"/>
        </w:rPr>
      </w:pPr>
      <w:r w:rsidRPr="00551A8E">
        <w:rPr>
          <w:rFonts w:asciiTheme="minorHAnsi" w:hAnsiTheme="minorHAnsi" w:cs="Calibri"/>
        </w:rPr>
        <w:t>analiza przepisów i interpretacji,</w:t>
      </w:r>
    </w:p>
    <w:p w14:paraId="2EED4B2E" w14:textId="77777777" w:rsidR="00551A8E" w:rsidRPr="00551A8E" w:rsidRDefault="00551A8E" w:rsidP="00743DCD">
      <w:pPr>
        <w:pStyle w:val="Akapitzlist"/>
        <w:numPr>
          <w:ilvl w:val="0"/>
          <w:numId w:val="43"/>
        </w:numPr>
        <w:spacing w:after="0"/>
        <w:jc w:val="both"/>
        <w:rPr>
          <w:rFonts w:asciiTheme="minorHAnsi" w:hAnsiTheme="minorHAnsi" w:cs="Calibri"/>
        </w:rPr>
      </w:pPr>
      <w:proofErr w:type="spellStart"/>
      <w:r w:rsidRPr="00551A8E">
        <w:rPr>
          <w:rFonts w:asciiTheme="minorHAnsi" w:hAnsiTheme="minorHAnsi" w:cs="Calibri"/>
        </w:rPr>
        <w:t>case</w:t>
      </w:r>
      <w:proofErr w:type="spellEnd"/>
      <w:r w:rsidRPr="00551A8E">
        <w:rPr>
          <w:rFonts w:asciiTheme="minorHAnsi" w:hAnsiTheme="minorHAnsi" w:cs="Calibri"/>
        </w:rPr>
        <w:t xml:space="preserve"> </w:t>
      </w:r>
      <w:proofErr w:type="spellStart"/>
      <w:r w:rsidRPr="00551A8E">
        <w:rPr>
          <w:rFonts w:asciiTheme="minorHAnsi" w:hAnsiTheme="minorHAnsi" w:cs="Calibri"/>
        </w:rPr>
        <w:t>study</w:t>
      </w:r>
      <w:proofErr w:type="spellEnd"/>
      <w:r w:rsidRPr="00551A8E">
        <w:rPr>
          <w:rFonts w:asciiTheme="minorHAnsi" w:hAnsiTheme="minorHAnsi" w:cs="Calibri"/>
        </w:rPr>
        <w:t>,</w:t>
      </w:r>
    </w:p>
    <w:p w14:paraId="6069F2FC" w14:textId="77777777" w:rsidR="00551A8E" w:rsidRPr="00551A8E" w:rsidRDefault="00551A8E" w:rsidP="00743DCD">
      <w:pPr>
        <w:pStyle w:val="Akapitzlist"/>
        <w:numPr>
          <w:ilvl w:val="0"/>
          <w:numId w:val="43"/>
        </w:numPr>
        <w:spacing w:after="0"/>
        <w:jc w:val="both"/>
        <w:rPr>
          <w:rFonts w:asciiTheme="minorHAnsi" w:hAnsiTheme="minorHAnsi" w:cs="Calibri"/>
        </w:rPr>
      </w:pPr>
      <w:r w:rsidRPr="00551A8E">
        <w:rPr>
          <w:rFonts w:asciiTheme="minorHAnsi" w:hAnsiTheme="minorHAnsi" w:cs="Calibri"/>
        </w:rPr>
        <w:t>analiza praktycznych przykładów,</w:t>
      </w:r>
    </w:p>
    <w:p w14:paraId="390D8DC2" w14:textId="5B9B8E21" w:rsidR="00551A8E" w:rsidRPr="00551A8E" w:rsidRDefault="00551A8E" w:rsidP="00743DCD">
      <w:pPr>
        <w:pStyle w:val="Akapitzlist"/>
        <w:numPr>
          <w:ilvl w:val="0"/>
          <w:numId w:val="43"/>
        </w:numPr>
        <w:pBdr>
          <w:bottom w:val="single" w:sz="4" w:space="1" w:color="auto"/>
        </w:pBdr>
        <w:spacing w:after="0"/>
        <w:jc w:val="both"/>
        <w:rPr>
          <w:rFonts w:asciiTheme="minorHAnsi" w:hAnsiTheme="minorHAnsi" w:cs="Calibri"/>
        </w:rPr>
        <w:sectPr w:rsidR="00551A8E" w:rsidRPr="00551A8E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551A8E">
        <w:rPr>
          <w:rFonts w:asciiTheme="minorHAnsi" w:hAnsiTheme="minorHAnsi" w:cs="Calibri"/>
        </w:rPr>
        <w:t>dyskusja i odpowiedzi na pytania uczestników.</w:t>
      </w: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6D8863AD" w14:textId="77777777" w:rsidR="00B73244" w:rsidRDefault="00B73244" w:rsidP="000A3BB7">
      <w:pPr>
        <w:ind w:left="-567" w:right="-567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ZGŁOSZENIE NA SZKOLENIE:</w:t>
      </w:r>
    </w:p>
    <w:p w14:paraId="56FF5E77" w14:textId="36581E1F" w:rsidR="000A3BB7" w:rsidRPr="000A3BB7" w:rsidRDefault="000A3BB7" w:rsidP="000A3BB7">
      <w:pPr>
        <w:ind w:left="-567" w:right="-567"/>
        <w:jc w:val="center"/>
        <w:rPr>
          <w:rFonts w:ascii="Calibri" w:hAnsi="Calibri"/>
          <w:b/>
          <w:sz w:val="40"/>
          <w:szCs w:val="40"/>
        </w:rPr>
      </w:pPr>
      <w:r w:rsidRPr="000A3BB7">
        <w:rPr>
          <w:rFonts w:ascii="Calibri" w:hAnsi="Calibri"/>
          <w:b/>
          <w:sz w:val="40"/>
          <w:szCs w:val="40"/>
        </w:rPr>
        <w:t>„Centralny Rejestr Umów JSFP</w:t>
      </w:r>
      <w:r w:rsidR="00B73244">
        <w:rPr>
          <w:rFonts w:ascii="Calibri" w:hAnsi="Calibri"/>
          <w:b/>
          <w:sz w:val="40"/>
          <w:szCs w:val="40"/>
        </w:rPr>
        <w:t xml:space="preserve"> </w:t>
      </w:r>
      <w:r w:rsidRPr="000A3BB7">
        <w:rPr>
          <w:rFonts w:ascii="Calibri" w:hAnsi="Calibri"/>
          <w:b/>
          <w:sz w:val="40"/>
          <w:szCs w:val="40"/>
        </w:rPr>
        <w:t>– najczęstsze błędy, wątpliwości  i</w:t>
      </w:r>
      <w:r w:rsidR="00B73244">
        <w:rPr>
          <w:rFonts w:ascii="Calibri" w:hAnsi="Calibri"/>
          <w:b/>
          <w:sz w:val="40"/>
          <w:szCs w:val="40"/>
        </w:rPr>
        <w:t> </w:t>
      </w:r>
      <w:r w:rsidRPr="000A3BB7">
        <w:rPr>
          <w:rFonts w:ascii="Calibri" w:hAnsi="Calibri"/>
          <w:b/>
          <w:sz w:val="40"/>
          <w:szCs w:val="40"/>
        </w:rPr>
        <w:t>prawidłowe</w:t>
      </w:r>
      <w:r w:rsidR="00B73244">
        <w:rPr>
          <w:rFonts w:ascii="Calibri" w:hAnsi="Calibri"/>
          <w:b/>
          <w:sz w:val="40"/>
          <w:szCs w:val="40"/>
        </w:rPr>
        <w:t xml:space="preserve"> </w:t>
      </w:r>
      <w:r w:rsidRPr="000A3BB7">
        <w:rPr>
          <w:rFonts w:ascii="Calibri" w:hAnsi="Calibri"/>
          <w:b/>
          <w:sz w:val="40"/>
          <w:szCs w:val="40"/>
        </w:rPr>
        <w:t>prowadzenie rejestru.”</w:t>
      </w:r>
    </w:p>
    <w:p w14:paraId="1162E827" w14:textId="063ECDAB" w:rsidR="00B73244" w:rsidRPr="009C6659" w:rsidRDefault="00B73244" w:rsidP="00B73244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  <w:r w:rsidRPr="00B73244">
        <w:rPr>
          <w:rFonts w:ascii="Arial Narrow" w:hAnsi="Arial Narrow"/>
          <w:b/>
          <w:sz w:val="24"/>
          <w:szCs w:val="24"/>
        </w:rPr>
        <w:t>19</w:t>
      </w:r>
      <w:r w:rsidRPr="00B73244">
        <w:rPr>
          <w:rFonts w:ascii="Arial Narrow" w:hAnsi="Arial Narrow"/>
          <w:b/>
          <w:sz w:val="24"/>
          <w:szCs w:val="24"/>
        </w:rPr>
        <w:t xml:space="preserve"> </w:t>
      </w:r>
      <w:r w:rsidRPr="00B73244">
        <w:rPr>
          <w:rFonts w:ascii="Arial Narrow" w:hAnsi="Arial Narrow"/>
          <w:b/>
          <w:sz w:val="24"/>
          <w:szCs w:val="24"/>
        </w:rPr>
        <w:t xml:space="preserve">października </w:t>
      </w:r>
      <w:r w:rsidRPr="00B73244">
        <w:rPr>
          <w:rFonts w:ascii="Arial Narrow" w:hAnsi="Arial Narrow"/>
          <w:b/>
          <w:sz w:val="24"/>
          <w:szCs w:val="24"/>
        </w:rPr>
        <w:t>2026 roku, SZKOLENIE ONLINE, godz. 8.30-14.30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560574E5" w14:textId="77777777">
        <w:trPr>
          <w:trHeight w:val="465"/>
          <w:jc w:val="center"/>
        </w:trPr>
        <w:tc>
          <w:tcPr>
            <w:tcW w:w="3451" w:type="dxa"/>
          </w:tcPr>
          <w:p w14:paraId="03E54E9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F03BCF6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1D74EA42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294BA4F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7641841B" w14:textId="77777777" w:rsidR="00B73244" w:rsidRPr="007B02A9" w:rsidRDefault="00B73244" w:rsidP="00B73244">
      <w:pPr>
        <w:pStyle w:val="Tekstpodstawowy"/>
        <w:suppressAutoHyphens/>
        <w:rPr>
          <w:rFonts w:ascii="Calibri" w:hAnsi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6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85</w:t>
      </w:r>
      <w:r w:rsidRPr="00EE3A30">
        <w:rPr>
          <w:rFonts w:ascii="Calibri" w:hAnsi="Calibri" w:cs="Calibri"/>
          <w:b/>
        </w:rPr>
        <w:t xml:space="preserve">0,- zł brutto (VAT 23%) </w:t>
      </w:r>
      <w:r w:rsidRPr="00711C91">
        <w:rPr>
          <w:b/>
          <w:sz w:val="20"/>
        </w:rPr>
        <w:t xml:space="preserve">%) </w:t>
      </w:r>
      <w:r w:rsidRPr="007B02A9">
        <w:rPr>
          <w:rFonts w:ascii="Calibri" w:hAnsi="Calibri"/>
          <w:b/>
          <w:sz w:val="20"/>
        </w:rPr>
        <w:t>i obejmuje koszt materiałów</w:t>
      </w:r>
      <w:r>
        <w:rPr>
          <w:rFonts w:ascii="Calibri" w:hAnsi="Calibri"/>
          <w:b/>
          <w:sz w:val="20"/>
        </w:rPr>
        <w:t xml:space="preserve"> wysyłanych Pocztą Polską po szkoleniu (w formie książkowej Ustawa PZP + Akty wykonawcze) </w:t>
      </w:r>
      <w:r w:rsidRPr="00B11F4E">
        <w:rPr>
          <w:rFonts w:ascii="Calibri" w:hAnsi="Calibri"/>
          <w:bCs/>
          <w:sz w:val="20"/>
        </w:rPr>
        <w:t xml:space="preserve">oraz </w:t>
      </w:r>
      <w:r w:rsidRPr="00B11F4E">
        <w:rPr>
          <w:rFonts w:ascii="Calibri" w:hAnsi="Calibri"/>
          <w:b/>
          <w:sz w:val="20"/>
        </w:rPr>
        <w:t>pisemne zaświadczenie</w:t>
      </w:r>
      <w:r w:rsidRPr="00B11F4E">
        <w:rPr>
          <w:rFonts w:ascii="Calibri" w:hAnsi="Calibri"/>
          <w:bCs/>
          <w:sz w:val="20"/>
        </w:rPr>
        <w:t xml:space="preserve"> uczestnictwa. Dodatkowy materiał szkoleniowy udostępniamy w wersji elektronicznej.</w:t>
      </w:r>
    </w:p>
    <w:p w14:paraId="4A75F48C" w14:textId="77777777" w:rsidR="00B73244" w:rsidRPr="00EE3A30" w:rsidRDefault="00B73244" w:rsidP="00B73244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2A3378B3" w14:textId="77777777" w:rsidR="00B73244" w:rsidRPr="00EE3A30" w:rsidRDefault="00B73244" w:rsidP="00B73244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13AA3CB4" w14:textId="77777777" w:rsidR="00B73244" w:rsidRPr="00154682" w:rsidRDefault="00B73244" w:rsidP="00B73244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04E7786C" w14:textId="77777777" w:rsidR="00B73244" w:rsidRDefault="00B73244" w:rsidP="00B73244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3F036F19" w14:textId="77777777" w:rsidR="00B73244" w:rsidRPr="00EE3A30" w:rsidRDefault="00B73244" w:rsidP="00B73244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01C9DDD7" w14:textId="77777777" w:rsidR="00B73244" w:rsidRPr="00EE3A30" w:rsidRDefault="00B73244" w:rsidP="00B73244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385026B8" w14:textId="77777777" w:rsidR="00B73244" w:rsidRPr="00EE3A30" w:rsidRDefault="00B73244" w:rsidP="00B73244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75EA41BA" w14:textId="77777777" w:rsidR="00B73244" w:rsidRPr="00EE3A30" w:rsidRDefault="00B73244" w:rsidP="00B73244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36E86818" w14:textId="77777777" w:rsidR="00B73244" w:rsidRPr="006B0D06" w:rsidRDefault="00B73244" w:rsidP="00B73244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</w:p>
    <w:p w14:paraId="0CEE2D60" w14:textId="77777777" w:rsidR="00B73244" w:rsidRPr="00EE3A30" w:rsidRDefault="00B73244" w:rsidP="00B73244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284F6862" w14:textId="77777777" w:rsidR="00B73244" w:rsidRPr="006B0D06" w:rsidRDefault="00B73244" w:rsidP="00B73244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67F9F4B4" wp14:editId="7B2D957F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792009533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CBC237" id="Łącznik prosty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554C78D2" w:rsidR="00DD4FFE" w:rsidRPr="004C18E6" w:rsidRDefault="00B73244" w:rsidP="00B73244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C18E6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69453" w14:textId="77777777" w:rsidR="0048595D" w:rsidRDefault="0048595D">
      <w:r>
        <w:separator/>
      </w:r>
    </w:p>
  </w:endnote>
  <w:endnote w:type="continuationSeparator" w:id="0">
    <w:p w14:paraId="3718A791" w14:textId="77777777" w:rsidR="0048595D" w:rsidRDefault="0048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743DCD" w:rsidRPr="00B73244" w14:paraId="6593023A" w14:textId="77777777" w:rsidTr="00A32ABE">
      <w:trPr>
        <w:cantSplit/>
      </w:trPr>
      <w:tc>
        <w:tcPr>
          <w:tcW w:w="3828" w:type="dxa"/>
          <w:tcBorders>
            <w:top w:val="single" w:sz="4" w:space="0" w:color="000000"/>
            <w:bottom w:val="single" w:sz="4" w:space="0" w:color="000000"/>
          </w:tcBorders>
        </w:tcPr>
        <w:p w14:paraId="5880106F" w14:textId="77777777" w:rsidR="00743DCD" w:rsidRDefault="00743DCD" w:rsidP="00743DCD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Centrum Doradztwa i Kształcenia „Nowe Przetargi”</w:t>
          </w:r>
        </w:p>
        <w:p w14:paraId="4403632B" w14:textId="77777777" w:rsidR="00743DCD" w:rsidRDefault="00743DCD" w:rsidP="00743DCD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Warszawa 00-019, ul. Złota 7/18</w:t>
          </w:r>
        </w:p>
        <w:p w14:paraId="5100313A" w14:textId="77777777" w:rsidR="00743DCD" w:rsidRDefault="00743DCD" w:rsidP="00743DCD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  <w:lang w:val="en-US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Rzeszów 35-504, ul. Ustrzycka 118B</w:t>
          </w:r>
        </w:p>
        <w:p w14:paraId="0F6D584A" w14:textId="77777777" w:rsidR="00743DCD" w:rsidRDefault="00743DCD" w:rsidP="00743DCD">
          <w:pPr>
            <w:pStyle w:val="Nagwek10"/>
            <w:tabs>
              <w:tab w:val="clear" w:pos="4536"/>
              <w:tab w:val="clear" w:pos="9072"/>
            </w:tabs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>infolinia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4" w:space="0" w:color="000000"/>
            <w:bottom w:val="single" w:sz="4" w:space="0" w:color="000000"/>
          </w:tcBorders>
        </w:tcPr>
        <w:p w14:paraId="70E0B6AB" w14:textId="77777777" w:rsidR="00743DCD" w:rsidRDefault="00743DCD" w:rsidP="00743DCD">
          <w:pPr>
            <w:pStyle w:val="Nagwek6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NIP: 688-112-85-12</w:t>
          </w:r>
        </w:p>
        <w:p w14:paraId="77CCA944" w14:textId="77777777" w:rsidR="00743DCD" w:rsidRDefault="00743DCD" w:rsidP="00743DCD">
          <w:pPr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REGON: 370443239</w:t>
          </w:r>
        </w:p>
        <w:p w14:paraId="01868C52" w14:textId="77777777" w:rsidR="00743DCD" w:rsidRDefault="00743DCD" w:rsidP="00743DCD">
          <w:pPr>
            <w:tabs>
              <w:tab w:val="right" w:pos="3118"/>
            </w:tabs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 w:rsidRPr="00FC6B9B">
            <w:rPr>
              <w:rFonts w:ascii="Arial Narrow" w:hAnsi="Arial Narrow" w:cs="Arial Narrow"/>
              <w:b/>
              <w:sz w:val="16"/>
              <w:szCs w:val="16"/>
            </w:rPr>
            <w:t>VeloBank</w:t>
          </w:r>
          <w:proofErr w:type="spellEnd"/>
          <w:r w:rsidRPr="00FC6B9B">
            <w:rPr>
              <w:rFonts w:ascii="Arial Narrow" w:hAnsi="Arial Narrow" w:cs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21C1C795" w14:textId="77777777" w:rsidR="00743DCD" w:rsidRDefault="00743DCD" w:rsidP="00743DCD"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4" w:space="0" w:color="000000"/>
            <w:bottom w:val="single" w:sz="4" w:space="0" w:color="000000"/>
          </w:tcBorders>
        </w:tcPr>
        <w:p w14:paraId="221275E6" w14:textId="77777777" w:rsidR="00743DCD" w:rsidRDefault="00743DCD" w:rsidP="00743DCD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internet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 http://www.noweprzetargi.pl</w:t>
          </w:r>
        </w:p>
        <w:p w14:paraId="3941C492" w14:textId="77777777" w:rsidR="00743DCD" w:rsidRDefault="00743DCD" w:rsidP="00743DCD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e-mail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</w:t>
          </w:r>
        </w:p>
        <w:p w14:paraId="2B1EE63A" w14:textId="77777777" w:rsidR="00743DCD" w:rsidRDefault="00743DCD" w:rsidP="00743DCD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szkolenia@noweprzetargi.pl</w:t>
          </w:r>
        </w:p>
        <w:p w14:paraId="5B72FE4F" w14:textId="77777777" w:rsidR="00743DCD" w:rsidRPr="005E06E4" w:rsidRDefault="00743DCD" w:rsidP="00743DCD">
          <w:pPr>
            <w:rPr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743DCD" w14:paraId="50E6BBED" w14:textId="77777777" w:rsidTr="00A32ABE">
      <w:trPr>
        <w:cantSplit/>
      </w:trPr>
      <w:tc>
        <w:tcPr>
          <w:tcW w:w="10632" w:type="dxa"/>
          <w:gridSpan w:val="3"/>
          <w:tcBorders>
            <w:top w:val="single" w:sz="4" w:space="0" w:color="000000"/>
            <w:bottom w:val="single" w:sz="4" w:space="0" w:color="000000"/>
          </w:tcBorders>
        </w:tcPr>
        <w:p w14:paraId="306EE31C" w14:textId="77777777" w:rsidR="000A3BB7" w:rsidRDefault="00743DCD" w:rsidP="00743DCD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Wpis do </w:t>
          </w:r>
          <w:r w:rsidR="000A3BB7">
            <w:rPr>
              <w:sz w:val="16"/>
              <w:szCs w:val="16"/>
            </w:rPr>
            <w:t xml:space="preserve">Bazy Usług Rozwojowych (BUR) </w:t>
          </w:r>
        </w:p>
        <w:p w14:paraId="53C949A1" w14:textId="3AF05162" w:rsidR="00743DCD" w:rsidRDefault="000A3BB7" w:rsidP="00743DCD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Wpis </w:t>
          </w:r>
          <w:r w:rsidR="00743DCD">
            <w:rPr>
              <w:sz w:val="16"/>
              <w:szCs w:val="16"/>
            </w:rPr>
            <w:t>ewidencji jednostek upoważnionych do organizowania i prowadzenia szkoleń  w służbie cywilnej prowadzonej przez Urząd Służby Cywilnej w Warszawie</w:t>
          </w:r>
        </w:p>
        <w:p w14:paraId="6C1A882B" w14:textId="77777777" w:rsidR="00743DCD" w:rsidRDefault="00743DCD" w:rsidP="00743DCD">
          <w:pPr>
            <w:pStyle w:val="Nagwek5"/>
            <w:spacing w:before="0" w:after="0"/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3EC458ED" w14:textId="77777777" w:rsidR="00743DCD" w:rsidRDefault="00743DCD" w:rsidP="00743DCD">
    <w:pPr>
      <w:pStyle w:val="Stopka"/>
      <w:rPr>
        <w:sz w:val="2"/>
        <w:szCs w:val="2"/>
      </w:rPr>
    </w:pPr>
  </w:p>
  <w:p w14:paraId="6FCF20FF" w14:textId="77777777" w:rsidR="001F6CD3" w:rsidRPr="00743DCD" w:rsidRDefault="001F6CD3" w:rsidP="00743D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B65A2E" w:rsidRPr="00B73244" w14:paraId="3AEEB6DC" w14:textId="77777777" w:rsidTr="00D812B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2A792E60" w14:textId="77777777" w:rsidR="00B65A2E" w:rsidRDefault="00B65A2E" w:rsidP="00B65A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5F4DE56" w14:textId="77777777" w:rsidR="00B65A2E" w:rsidRPr="00BB1117" w:rsidRDefault="00B65A2E" w:rsidP="00B65A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E024B55" w14:textId="77777777" w:rsidR="00B65A2E" w:rsidRPr="00BB1117" w:rsidRDefault="00B65A2E" w:rsidP="00B65A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910B74C" w14:textId="77777777" w:rsidR="00B65A2E" w:rsidRPr="00BB1117" w:rsidRDefault="00B65A2E" w:rsidP="00B65A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7154BA05" w14:textId="77777777" w:rsidR="00B65A2E" w:rsidRPr="00BB1117" w:rsidRDefault="00B65A2E" w:rsidP="00B65A2E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A7142BB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619F5F2" w14:textId="77777777" w:rsidR="00B65A2E" w:rsidRDefault="00B65A2E" w:rsidP="00B65A2E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CFD21F9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460D3E39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518F8C9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2A0CF5F6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E44A805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B65A2E" w:rsidRPr="00BB1117" w14:paraId="5CFEF647" w14:textId="77777777" w:rsidTr="00D812B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2E9F71A" w14:textId="77777777" w:rsidR="00B65A2E" w:rsidRPr="00BB1117" w:rsidRDefault="00B65A2E" w:rsidP="00B65A2E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14B990D7" w14:textId="77777777" w:rsidR="00B65A2E" w:rsidRDefault="00B65A2E" w:rsidP="00B65A2E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</w:p>
        <w:p w14:paraId="2DF64D44" w14:textId="77777777" w:rsidR="00B65A2E" w:rsidRPr="000C5683" w:rsidRDefault="00B65A2E" w:rsidP="00B65A2E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3C3AF40F" w14:textId="77777777" w:rsidR="00DD4FFE" w:rsidRPr="00B65A2E" w:rsidRDefault="00DD4FFE" w:rsidP="00B65A2E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120E9" w14:textId="77777777" w:rsidR="0048595D" w:rsidRDefault="0048595D">
      <w:r>
        <w:separator/>
      </w:r>
    </w:p>
  </w:footnote>
  <w:footnote w:type="continuationSeparator" w:id="0">
    <w:p w14:paraId="36F0A0AF" w14:textId="77777777" w:rsidR="0048595D" w:rsidRDefault="00485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8024495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09006593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24D05AB"/>
    <w:multiLevelType w:val="multilevel"/>
    <w:tmpl w:val="289AFC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3FA4E7F"/>
    <w:multiLevelType w:val="hybridMultilevel"/>
    <w:tmpl w:val="79065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42966"/>
    <w:multiLevelType w:val="hybridMultilevel"/>
    <w:tmpl w:val="CD168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C42262"/>
    <w:multiLevelType w:val="multilevel"/>
    <w:tmpl w:val="B29C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8449E8"/>
    <w:multiLevelType w:val="multilevel"/>
    <w:tmpl w:val="E500E0A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85332C"/>
    <w:multiLevelType w:val="hybridMultilevel"/>
    <w:tmpl w:val="CEFAD01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96272D"/>
    <w:multiLevelType w:val="multilevel"/>
    <w:tmpl w:val="45B46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A92D50"/>
    <w:multiLevelType w:val="multilevel"/>
    <w:tmpl w:val="B8EA8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3419E9"/>
    <w:multiLevelType w:val="multilevel"/>
    <w:tmpl w:val="50DED0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B12128"/>
    <w:multiLevelType w:val="multilevel"/>
    <w:tmpl w:val="41F00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BF3FB3"/>
    <w:multiLevelType w:val="multilevel"/>
    <w:tmpl w:val="109CA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A9560A2"/>
    <w:multiLevelType w:val="hybridMultilevel"/>
    <w:tmpl w:val="06844B3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477C6E"/>
    <w:multiLevelType w:val="hybridMultilevel"/>
    <w:tmpl w:val="B344CCB2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1507615"/>
    <w:multiLevelType w:val="hybridMultilevel"/>
    <w:tmpl w:val="959AB9FE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0" w15:restartNumberingAfterBreak="0">
    <w:nsid w:val="3173345B"/>
    <w:multiLevelType w:val="multilevel"/>
    <w:tmpl w:val="A3BCD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E24550"/>
    <w:multiLevelType w:val="multilevel"/>
    <w:tmpl w:val="A656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6A41C1"/>
    <w:multiLevelType w:val="hybridMultilevel"/>
    <w:tmpl w:val="815AC36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E827D0"/>
    <w:multiLevelType w:val="multilevel"/>
    <w:tmpl w:val="16203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014F2F"/>
    <w:multiLevelType w:val="hybridMultilevel"/>
    <w:tmpl w:val="13309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CB709A"/>
    <w:multiLevelType w:val="hybridMultilevel"/>
    <w:tmpl w:val="F38E49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B8050B3"/>
    <w:multiLevelType w:val="hybridMultilevel"/>
    <w:tmpl w:val="77A0AC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24E7026"/>
    <w:multiLevelType w:val="hybridMultilevel"/>
    <w:tmpl w:val="71CC13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9D25AF"/>
    <w:multiLevelType w:val="multilevel"/>
    <w:tmpl w:val="A3043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5ED4F20"/>
    <w:multiLevelType w:val="hybridMultilevel"/>
    <w:tmpl w:val="8DE2C390"/>
    <w:lvl w:ilvl="0" w:tplc="FFFFFFFF">
      <w:start w:val="1"/>
      <w:numFmt w:val="lowerLetter"/>
      <w:lvlText w:val="%1)"/>
      <w:lvlJc w:val="left"/>
      <w:pPr>
        <w:ind w:left="180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7B10E96"/>
    <w:multiLevelType w:val="multilevel"/>
    <w:tmpl w:val="109CA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86D4A04"/>
    <w:multiLevelType w:val="multilevel"/>
    <w:tmpl w:val="C10C6C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A41769"/>
    <w:multiLevelType w:val="hybridMultilevel"/>
    <w:tmpl w:val="92F088C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0C83FE3"/>
    <w:multiLevelType w:val="multilevel"/>
    <w:tmpl w:val="A906BF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EF38AD"/>
    <w:multiLevelType w:val="hybridMultilevel"/>
    <w:tmpl w:val="EDDA60B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253766C"/>
    <w:multiLevelType w:val="hybridMultilevel"/>
    <w:tmpl w:val="65E6C6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CD59E0"/>
    <w:multiLevelType w:val="hybridMultilevel"/>
    <w:tmpl w:val="DAE4FAB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5850A10"/>
    <w:multiLevelType w:val="hybridMultilevel"/>
    <w:tmpl w:val="D97AD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053534"/>
    <w:multiLevelType w:val="hybridMultilevel"/>
    <w:tmpl w:val="939E7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0E7761"/>
    <w:multiLevelType w:val="multilevel"/>
    <w:tmpl w:val="8FA2BE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D5A044A"/>
    <w:multiLevelType w:val="hybridMultilevel"/>
    <w:tmpl w:val="6D86257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88326B5"/>
    <w:multiLevelType w:val="multilevel"/>
    <w:tmpl w:val="109CA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8E96D35"/>
    <w:multiLevelType w:val="multilevel"/>
    <w:tmpl w:val="109CA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90236B1"/>
    <w:multiLevelType w:val="hybridMultilevel"/>
    <w:tmpl w:val="E4BCAA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A4E0B3E"/>
    <w:multiLevelType w:val="multilevel"/>
    <w:tmpl w:val="93E2D5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BD06867"/>
    <w:multiLevelType w:val="hybridMultilevel"/>
    <w:tmpl w:val="DD46547C"/>
    <w:lvl w:ilvl="0" w:tplc="2250B9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3E26765"/>
    <w:multiLevelType w:val="multilevel"/>
    <w:tmpl w:val="9942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649256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C313A4B"/>
    <w:multiLevelType w:val="multilevel"/>
    <w:tmpl w:val="FD0E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1613127">
    <w:abstractNumId w:val="5"/>
  </w:num>
  <w:num w:numId="2" w16cid:durableId="205456702">
    <w:abstractNumId w:val="47"/>
  </w:num>
  <w:num w:numId="3" w16cid:durableId="1311132059">
    <w:abstractNumId w:val="16"/>
  </w:num>
  <w:num w:numId="4" w16cid:durableId="325865435">
    <w:abstractNumId w:val="30"/>
  </w:num>
  <w:num w:numId="5" w16cid:durableId="947202753">
    <w:abstractNumId w:val="41"/>
  </w:num>
  <w:num w:numId="6" w16cid:durableId="1827932984">
    <w:abstractNumId w:val="42"/>
  </w:num>
  <w:num w:numId="7" w16cid:durableId="420563469">
    <w:abstractNumId w:val="27"/>
  </w:num>
  <w:num w:numId="8" w16cid:durableId="303657811">
    <w:abstractNumId w:val="15"/>
  </w:num>
  <w:num w:numId="9" w16cid:durableId="105926556">
    <w:abstractNumId w:val="46"/>
  </w:num>
  <w:num w:numId="10" w16cid:durableId="1368410240">
    <w:abstractNumId w:val="12"/>
  </w:num>
  <w:num w:numId="11" w16cid:durableId="465391034">
    <w:abstractNumId w:val="48"/>
  </w:num>
  <w:num w:numId="12" w16cid:durableId="740104997">
    <w:abstractNumId w:val="21"/>
  </w:num>
  <w:num w:numId="13" w16cid:durableId="102921760">
    <w:abstractNumId w:val="20"/>
  </w:num>
  <w:num w:numId="14" w16cid:durableId="172965114">
    <w:abstractNumId w:val="28"/>
  </w:num>
  <w:num w:numId="15" w16cid:durableId="2083945415">
    <w:abstractNumId w:val="13"/>
  </w:num>
  <w:num w:numId="16" w16cid:durableId="1236670976">
    <w:abstractNumId w:val="14"/>
  </w:num>
  <w:num w:numId="17" w16cid:durableId="425855214">
    <w:abstractNumId w:val="39"/>
  </w:num>
  <w:num w:numId="18" w16cid:durableId="1190529022">
    <w:abstractNumId w:val="23"/>
  </w:num>
  <w:num w:numId="19" w16cid:durableId="1469856411">
    <w:abstractNumId w:val="9"/>
  </w:num>
  <w:num w:numId="20" w16cid:durableId="337781198">
    <w:abstractNumId w:val="6"/>
  </w:num>
  <w:num w:numId="21" w16cid:durableId="150754500">
    <w:abstractNumId w:val="44"/>
  </w:num>
  <w:num w:numId="22" w16cid:durableId="816342164">
    <w:abstractNumId w:val="33"/>
  </w:num>
  <w:num w:numId="23" w16cid:durableId="1589196557">
    <w:abstractNumId w:val="10"/>
  </w:num>
  <w:num w:numId="24" w16cid:durableId="957838148">
    <w:abstractNumId w:val="31"/>
  </w:num>
  <w:num w:numId="25" w16cid:durableId="1410884809">
    <w:abstractNumId w:val="37"/>
  </w:num>
  <w:num w:numId="26" w16cid:durableId="196940141">
    <w:abstractNumId w:val="7"/>
  </w:num>
  <w:num w:numId="27" w16cid:durableId="881481351">
    <w:abstractNumId w:val="26"/>
  </w:num>
  <w:num w:numId="28" w16cid:durableId="1411921747">
    <w:abstractNumId w:val="32"/>
  </w:num>
  <w:num w:numId="29" w16cid:durableId="832184688">
    <w:abstractNumId w:val="34"/>
  </w:num>
  <w:num w:numId="30" w16cid:durableId="35592652">
    <w:abstractNumId w:val="43"/>
  </w:num>
  <w:num w:numId="31" w16cid:durableId="1976830272">
    <w:abstractNumId w:val="18"/>
  </w:num>
  <w:num w:numId="32" w16cid:durableId="346445447">
    <w:abstractNumId w:val="11"/>
  </w:num>
  <w:num w:numId="33" w16cid:durableId="1410154996">
    <w:abstractNumId w:val="17"/>
  </w:num>
  <w:num w:numId="34" w16cid:durableId="1846242309">
    <w:abstractNumId w:val="22"/>
  </w:num>
  <w:num w:numId="35" w16cid:durableId="468477099">
    <w:abstractNumId w:val="19"/>
  </w:num>
  <w:num w:numId="36" w16cid:durableId="210000200">
    <w:abstractNumId w:val="25"/>
  </w:num>
  <w:num w:numId="37" w16cid:durableId="486213024">
    <w:abstractNumId w:val="36"/>
  </w:num>
  <w:num w:numId="38" w16cid:durableId="729620946">
    <w:abstractNumId w:val="40"/>
  </w:num>
  <w:num w:numId="39" w16cid:durableId="1410271343">
    <w:abstractNumId w:val="29"/>
  </w:num>
  <w:num w:numId="40" w16cid:durableId="1478570631">
    <w:abstractNumId w:val="35"/>
  </w:num>
  <w:num w:numId="41" w16cid:durableId="1242450040">
    <w:abstractNumId w:val="45"/>
  </w:num>
  <w:num w:numId="42" w16cid:durableId="1002970245">
    <w:abstractNumId w:val="38"/>
  </w:num>
  <w:num w:numId="43" w16cid:durableId="1028338492">
    <w:abstractNumId w:val="24"/>
  </w:num>
  <w:num w:numId="44" w16cid:durableId="1816944139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8289E"/>
    <w:rsid w:val="00092087"/>
    <w:rsid w:val="00092440"/>
    <w:rsid w:val="00093334"/>
    <w:rsid w:val="000934CA"/>
    <w:rsid w:val="000970D3"/>
    <w:rsid w:val="00097956"/>
    <w:rsid w:val="000A2DD8"/>
    <w:rsid w:val="000A3BB7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108C"/>
    <w:rsid w:val="0011341D"/>
    <w:rsid w:val="001139AC"/>
    <w:rsid w:val="00116729"/>
    <w:rsid w:val="0012421A"/>
    <w:rsid w:val="00124EBC"/>
    <w:rsid w:val="0012538E"/>
    <w:rsid w:val="001276D3"/>
    <w:rsid w:val="00130B2D"/>
    <w:rsid w:val="00130F17"/>
    <w:rsid w:val="0013260A"/>
    <w:rsid w:val="00132E5E"/>
    <w:rsid w:val="0013511E"/>
    <w:rsid w:val="00135E03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29DC"/>
    <w:rsid w:val="001F347F"/>
    <w:rsid w:val="001F3665"/>
    <w:rsid w:val="001F457C"/>
    <w:rsid w:val="001F621A"/>
    <w:rsid w:val="001F6CD3"/>
    <w:rsid w:val="0020262B"/>
    <w:rsid w:val="00204C8D"/>
    <w:rsid w:val="00212B8E"/>
    <w:rsid w:val="00216D4E"/>
    <w:rsid w:val="002212BC"/>
    <w:rsid w:val="002230E6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4BF5"/>
    <w:rsid w:val="00257423"/>
    <w:rsid w:val="00257426"/>
    <w:rsid w:val="002578AC"/>
    <w:rsid w:val="00260622"/>
    <w:rsid w:val="0026143D"/>
    <w:rsid w:val="00262103"/>
    <w:rsid w:val="00262806"/>
    <w:rsid w:val="00267137"/>
    <w:rsid w:val="0027352A"/>
    <w:rsid w:val="00273551"/>
    <w:rsid w:val="00274D8C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5076"/>
    <w:rsid w:val="00336C87"/>
    <w:rsid w:val="00337A6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0ED1"/>
    <w:rsid w:val="0039266B"/>
    <w:rsid w:val="00393CCC"/>
    <w:rsid w:val="00394878"/>
    <w:rsid w:val="00395EFD"/>
    <w:rsid w:val="00396408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30318"/>
    <w:rsid w:val="004321BD"/>
    <w:rsid w:val="0043271B"/>
    <w:rsid w:val="00432E75"/>
    <w:rsid w:val="004334C6"/>
    <w:rsid w:val="00436163"/>
    <w:rsid w:val="0044112C"/>
    <w:rsid w:val="0044359B"/>
    <w:rsid w:val="0044588F"/>
    <w:rsid w:val="0045323B"/>
    <w:rsid w:val="00453940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25"/>
    <w:rsid w:val="00477A6D"/>
    <w:rsid w:val="00481630"/>
    <w:rsid w:val="00481B39"/>
    <w:rsid w:val="00484372"/>
    <w:rsid w:val="0048595D"/>
    <w:rsid w:val="00492BF4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5E77"/>
    <w:rsid w:val="004B7669"/>
    <w:rsid w:val="004C13F3"/>
    <w:rsid w:val="004C18E6"/>
    <w:rsid w:val="004C1B27"/>
    <w:rsid w:val="004C6008"/>
    <w:rsid w:val="004D133C"/>
    <w:rsid w:val="004D59E9"/>
    <w:rsid w:val="004E0666"/>
    <w:rsid w:val="004E1A4B"/>
    <w:rsid w:val="004E20D7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51A8E"/>
    <w:rsid w:val="005624FE"/>
    <w:rsid w:val="005657BA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D5002"/>
    <w:rsid w:val="005D5156"/>
    <w:rsid w:val="005E03CF"/>
    <w:rsid w:val="005E6BEE"/>
    <w:rsid w:val="005E6E5B"/>
    <w:rsid w:val="005F0AB7"/>
    <w:rsid w:val="005F0D14"/>
    <w:rsid w:val="005F365F"/>
    <w:rsid w:val="005F7467"/>
    <w:rsid w:val="00601855"/>
    <w:rsid w:val="00602AB6"/>
    <w:rsid w:val="006034B8"/>
    <w:rsid w:val="00604B93"/>
    <w:rsid w:val="006135B2"/>
    <w:rsid w:val="00613B3A"/>
    <w:rsid w:val="00613FCC"/>
    <w:rsid w:val="0061428D"/>
    <w:rsid w:val="00616654"/>
    <w:rsid w:val="0062520C"/>
    <w:rsid w:val="006328E7"/>
    <w:rsid w:val="006348A0"/>
    <w:rsid w:val="0063551D"/>
    <w:rsid w:val="00635BCE"/>
    <w:rsid w:val="00642FF8"/>
    <w:rsid w:val="00646005"/>
    <w:rsid w:val="00646ECF"/>
    <w:rsid w:val="00647FF7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5BCE"/>
    <w:rsid w:val="006A75CF"/>
    <w:rsid w:val="006A7ECE"/>
    <w:rsid w:val="006B431D"/>
    <w:rsid w:val="006C1798"/>
    <w:rsid w:val="006C653F"/>
    <w:rsid w:val="006D3F12"/>
    <w:rsid w:val="006D55F4"/>
    <w:rsid w:val="006D5606"/>
    <w:rsid w:val="006E65FE"/>
    <w:rsid w:val="006E7776"/>
    <w:rsid w:val="006F2CD5"/>
    <w:rsid w:val="006F3809"/>
    <w:rsid w:val="006F5859"/>
    <w:rsid w:val="006F77B5"/>
    <w:rsid w:val="00702697"/>
    <w:rsid w:val="00704EA6"/>
    <w:rsid w:val="0071278C"/>
    <w:rsid w:val="00723073"/>
    <w:rsid w:val="00730ABA"/>
    <w:rsid w:val="0073386F"/>
    <w:rsid w:val="00733AC4"/>
    <w:rsid w:val="00735814"/>
    <w:rsid w:val="007403B8"/>
    <w:rsid w:val="00743491"/>
    <w:rsid w:val="00743DCD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2F65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3FE3"/>
    <w:rsid w:val="0089436D"/>
    <w:rsid w:val="008A5CA0"/>
    <w:rsid w:val="008A70B1"/>
    <w:rsid w:val="008A72C3"/>
    <w:rsid w:val="008B1276"/>
    <w:rsid w:val="008B5682"/>
    <w:rsid w:val="008B6295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D5E69"/>
    <w:rsid w:val="008E0D07"/>
    <w:rsid w:val="008E4A9C"/>
    <w:rsid w:val="008E6277"/>
    <w:rsid w:val="008E7BE9"/>
    <w:rsid w:val="008F1142"/>
    <w:rsid w:val="008F17CC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381C"/>
    <w:rsid w:val="009479C6"/>
    <w:rsid w:val="00951EB3"/>
    <w:rsid w:val="0095395A"/>
    <w:rsid w:val="0095699E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513D"/>
    <w:rsid w:val="009C65C3"/>
    <w:rsid w:val="009C6659"/>
    <w:rsid w:val="009D2F20"/>
    <w:rsid w:val="009D472A"/>
    <w:rsid w:val="009D5DA6"/>
    <w:rsid w:val="009D5EEB"/>
    <w:rsid w:val="009E2E53"/>
    <w:rsid w:val="009E377A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42E4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05F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9F7"/>
    <w:rsid w:val="00B4631D"/>
    <w:rsid w:val="00B51D76"/>
    <w:rsid w:val="00B53D0B"/>
    <w:rsid w:val="00B561F7"/>
    <w:rsid w:val="00B6039B"/>
    <w:rsid w:val="00B63589"/>
    <w:rsid w:val="00B657D3"/>
    <w:rsid w:val="00B65A2E"/>
    <w:rsid w:val="00B65DED"/>
    <w:rsid w:val="00B65F85"/>
    <w:rsid w:val="00B662D8"/>
    <w:rsid w:val="00B66DCC"/>
    <w:rsid w:val="00B73244"/>
    <w:rsid w:val="00B73C59"/>
    <w:rsid w:val="00B74AA3"/>
    <w:rsid w:val="00B76994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1D7"/>
    <w:rsid w:val="00C3335D"/>
    <w:rsid w:val="00C33C6F"/>
    <w:rsid w:val="00C40508"/>
    <w:rsid w:val="00C46252"/>
    <w:rsid w:val="00C46915"/>
    <w:rsid w:val="00C533FD"/>
    <w:rsid w:val="00C545E0"/>
    <w:rsid w:val="00C54ADE"/>
    <w:rsid w:val="00C60F7C"/>
    <w:rsid w:val="00C61616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777"/>
    <w:rsid w:val="00CA7A03"/>
    <w:rsid w:val="00CA7C39"/>
    <w:rsid w:val="00CB005C"/>
    <w:rsid w:val="00CB0812"/>
    <w:rsid w:val="00CB207B"/>
    <w:rsid w:val="00CB42E7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1D20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574"/>
    <w:rsid w:val="00DC1907"/>
    <w:rsid w:val="00DC280E"/>
    <w:rsid w:val="00DC2C89"/>
    <w:rsid w:val="00DC35B4"/>
    <w:rsid w:val="00DC410A"/>
    <w:rsid w:val="00DC6FB8"/>
    <w:rsid w:val="00DD061A"/>
    <w:rsid w:val="00DD0D85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23665"/>
    <w:rsid w:val="00E259CF"/>
    <w:rsid w:val="00E36E9E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C19AD"/>
    <w:rsid w:val="00EC3049"/>
    <w:rsid w:val="00EC414D"/>
    <w:rsid w:val="00EC53DB"/>
    <w:rsid w:val="00ED3997"/>
    <w:rsid w:val="00ED69D4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145D"/>
    <w:rsid w:val="00F61EBE"/>
    <w:rsid w:val="00F62B3E"/>
    <w:rsid w:val="00F64D4A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2B95"/>
    <w:rsid w:val="00FC55D9"/>
    <w:rsid w:val="00FD08BA"/>
    <w:rsid w:val="00FD242F"/>
    <w:rsid w:val="00FD5D8D"/>
    <w:rsid w:val="00FD76BC"/>
    <w:rsid w:val="00FD7875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  <w:style w:type="paragraph" w:customStyle="1" w:styleId="Nagwek10">
    <w:name w:val="Nagłówek1"/>
    <w:basedOn w:val="Normalny"/>
    <w:next w:val="Tekstpodstawowy"/>
    <w:rsid w:val="00743DCD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949</Words>
  <Characters>5696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2026-09-10T12:44:00Z</dcterms:created>
  <dcterms:modified xsi:type="dcterms:W3CDTF">2026-09-10T12:44:00Z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