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00B8FF"/>
  <w:body>
    <w:p w14:paraId="0C1C073C" w14:textId="39AA73C3" w:rsidR="0069429A" w:rsidRDefault="00D459E6" w:rsidP="00D2791D">
      <w:pPr>
        <w:pStyle w:val="Tekstpodstawowywcity3"/>
        <w:spacing w:before="120"/>
        <w:ind w:left="-284" w:right="-284"/>
        <w:jc w:val="center"/>
        <w:rPr>
          <w:rFonts w:ascii="Calibri" w:hAnsi="Calibri"/>
          <w:b/>
          <w:sz w:val="36"/>
          <w:szCs w:val="36"/>
        </w:rPr>
      </w:pPr>
      <w:r w:rsidRPr="00C413DA">
        <w:rPr>
          <w:rFonts w:ascii="Calibri" w:hAnsi="Calibri"/>
          <w:b/>
          <w:sz w:val="36"/>
          <w:szCs w:val="36"/>
        </w:rPr>
        <w:t>„</w:t>
      </w:r>
      <w:r w:rsidR="004E21BC" w:rsidRPr="004E21BC">
        <w:rPr>
          <w:rFonts w:ascii="Calibri" w:hAnsi="Calibri"/>
          <w:b/>
          <w:sz w:val="36"/>
          <w:szCs w:val="36"/>
        </w:rPr>
        <w:t>Przygotowanie postępowania o udzielenie zamówienia publicznego, OPZ, szacowanie, prowadzenie postępowania. Kluczowe kwestie współpracy działów merytorycznych i Działu Zamówień</w:t>
      </w:r>
      <w:r w:rsidR="00EE14C8" w:rsidRPr="00C413DA">
        <w:rPr>
          <w:rFonts w:ascii="Calibri" w:hAnsi="Calibri"/>
          <w:b/>
          <w:sz w:val="36"/>
          <w:szCs w:val="36"/>
        </w:rPr>
        <w:t xml:space="preserve">”  </w:t>
      </w:r>
    </w:p>
    <w:p w14:paraId="2CC12FE6" w14:textId="5C3FC29A" w:rsidR="009C4578" w:rsidRPr="005D5002" w:rsidRDefault="009C4578" w:rsidP="009C4578">
      <w:pPr>
        <w:pStyle w:val="Tekstpodstawowywcity3"/>
        <w:spacing w:before="120" w:after="0"/>
        <w:ind w:left="-284" w:right="-284"/>
        <w:jc w:val="center"/>
        <w:rPr>
          <w:rFonts w:ascii="Calibri" w:hAnsi="Calibri"/>
          <w:b/>
          <w:sz w:val="40"/>
          <w:szCs w:val="40"/>
        </w:rPr>
      </w:pPr>
      <w:r w:rsidRPr="005D5002">
        <w:rPr>
          <w:rFonts w:ascii="Calibri" w:hAnsi="Calibri"/>
          <w:b/>
          <w:sz w:val="40"/>
          <w:szCs w:val="40"/>
          <w:u w:val="single"/>
        </w:rPr>
        <w:t>Piotr Sperczyński</w:t>
      </w:r>
      <w:r w:rsidRPr="005D5002">
        <w:rPr>
          <w:rFonts w:ascii="Calibri" w:hAnsi="Calibri"/>
          <w:b/>
          <w:sz w:val="40"/>
          <w:szCs w:val="40"/>
        </w:rPr>
        <w:t>*,</w:t>
      </w:r>
      <w:r w:rsidR="007C3C63">
        <w:rPr>
          <w:rFonts w:ascii="Calibri" w:hAnsi="Calibri"/>
          <w:b/>
          <w:sz w:val="40"/>
          <w:szCs w:val="40"/>
        </w:rPr>
        <w:t xml:space="preserve"> </w:t>
      </w:r>
      <w:r w:rsidR="00637484">
        <w:rPr>
          <w:rFonts w:ascii="Calibri" w:hAnsi="Calibri"/>
          <w:b/>
          <w:sz w:val="40"/>
          <w:szCs w:val="40"/>
        </w:rPr>
        <w:t>SZCZECIN</w:t>
      </w:r>
      <w:r w:rsidRPr="005D5002">
        <w:rPr>
          <w:rFonts w:ascii="Calibri" w:hAnsi="Calibri"/>
          <w:b/>
          <w:sz w:val="40"/>
          <w:szCs w:val="40"/>
        </w:rPr>
        <w:t xml:space="preserve">, </w:t>
      </w:r>
      <w:r w:rsidR="004E21BC">
        <w:rPr>
          <w:rFonts w:ascii="Calibri" w:hAnsi="Calibri"/>
          <w:b/>
          <w:sz w:val="40"/>
          <w:szCs w:val="40"/>
        </w:rPr>
        <w:t>2</w:t>
      </w:r>
      <w:r w:rsidR="00637484">
        <w:rPr>
          <w:rFonts w:ascii="Calibri" w:hAnsi="Calibri"/>
          <w:b/>
          <w:sz w:val="40"/>
          <w:szCs w:val="40"/>
        </w:rPr>
        <w:t xml:space="preserve">1 </w:t>
      </w:r>
      <w:r w:rsidR="00744ED3">
        <w:rPr>
          <w:rFonts w:ascii="Calibri" w:hAnsi="Calibri"/>
          <w:b/>
          <w:sz w:val="40"/>
          <w:szCs w:val="40"/>
        </w:rPr>
        <w:t xml:space="preserve">października </w:t>
      </w:r>
      <w:r w:rsidRPr="005D5002">
        <w:rPr>
          <w:rFonts w:ascii="Calibri" w:hAnsi="Calibri"/>
          <w:b/>
          <w:sz w:val="40"/>
          <w:szCs w:val="40"/>
        </w:rPr>
        <w:t>202</w:t>
      </w:r>
      <w:r>
        <w:rPr>
          <w:rFonts w:ascii="Calibri" w:hAnsi="Calibri"/>
          <w:b/>
          <w:sz w:val="40"/>
          <w:szCs w:val="40"/>
        </w:rPr>
        <w:t>6</w:t>
      </w:r>
      <w:r w:rsidRPr="005D5002">
        <w:rPr>
          <w:rFonts w:ascii="Calibri" w:hAnsi="Calibri"/>
          <w:b/>
          <w:sz w:val="40"/>
          <w:szCs w:val="40"/>
        </w:rPr>
        <w:t xml:space="preserve"> roku</w:t>
      </w:r>
    </w:p>
    <w:p w14:paraId="04B3A4A4" w14:textId="7CBE475A" w:rsidR="00EC5131" w:rsidRPr="00BF71D2" w:rsidRDefault="00E7666D" w:rsidP="00BF71D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right="-201"/>
        <w:jc w:val="both"/>
        <w:rPr>
          <w:rFonts w:ascii="Calibri" w:hAnsi="Calibri"/>
          <w:i/>
        </w:rPr>
      </w:pPr>
      <w:r w:rsidRPr="00BF71D2">
        <w:rPr>
          <w:rFonts w:ascii="Calibri" w:hAnsi="Calibri"/>
          <w:b/>
          <w:bCs/>
          <w:i/>
        </w:rPr>
        <w:t>*Piotr Sperczyński</w:t>
      </w:r>
      <w:r w:rsidRPr="00BF71D2">
        <w:rPr>
          <w:rFonts w:ascii="Calibri" w:hAnsi="Calibri"/>
          <w:b/>
          <w:i/>
        </w:rPr>
        <w:t xml:space="preserve"> – </w:t>
      </w:r>
      <w:r w:rsidRPr="00BF71D2">
        <w:rPr>
          <w:rFonts w:ascii="Calibri" w:hAnsi="Calibri"/>
          <w:i/>
        </w:rPr>
        <w:t>jeden z najbardziej cenionych specjalistów i trenerów w zakresie zamówień publicznych w Polsce, zamówieniami publicznymi zajmuje się od 1994 roku – doskonale zorientowany w specyfice funkcjonowania podmiotów podlegających systemowi zamówień publicznych. Trener zamówień publicznych wpisany w roku 1994 na listę Prezesa UZP w zakresie: dostaw, usług, usług informatycznych oraz robót budowlanych. Autor licznych publikacji i artykułów. W latach 1995-2006 wpisany na listę arbitrów Prezesa Urzędu Zamówień Publicznych. Wiedza praktyczna sprawdza się przy konsultacjach w przygotowaniu i prowadzeniu postępowań, weryfikacji ogłoszeń o zamówieniu i treści specyfikacji czy budowaniu rozwiązań organizacyjnych, lub w prowadzeniu szkoleń na terenie całego kraju. W chwili obecnej jest to osoba posiadająca cenny zbiór doświadczeń i sprawdzonych rozwiązań, z których warto skorzystać. Praktyk w trzech płaszczyznach: zamawiający, wykonawca i kontrola zamówień. Każdego roku w jego szkoleniach bierze udział kilka tysięcy osób (średnio w roku ok. 120 szkoleń jedno/dwu lub trzydniowych), a częste konsultacje i doradztwo (także telefonicznie) jest prowadzone od</w:t>
      </w:r>
      <w:r w:rsidR="00C10628" w:rsidRPr="00BF71D2">
        <w:rPr>
          <w:rFonts w:ascii="Calibri" w:hAnsi="Calibri"/>
          <w:i/>
        </w:rPr>
        <w:t xml:space="preserve"> </w:t>
      </w:r>
      <w:r w:rsidR="0073386F" w:rsidRPr="00BF71D2">
        <w:rPr>
          <w:rFonts w:ascii="Calibri" w:hAnsi="Calibri"/>
          <w:i/>
        </w:rPr>
        <w:t>ponad</w:t>
      </w:r>
      <w:r w:rsidRPr="00BF71D2">
        <w:rPr>
          <w:rFonts w:ascii="Calibri" w:hAnsi="Calibri"/>
          <w:i/>
        </w:rPr>
        <w:t xml:space="preserve"> 27 lat. W rankingach popularności osób prowadzących szkolenia niezmiennie zajmuje czołowe pozycje.</w:t>
      </w:r>
    </w:p>
    <w:p w14:paraId="1E15B504" w14:textId="77777777" w:rsidR="004E21BC" w:rsidRDefault="004E21BC" w:rsidP="004E21BC">
      <w:pPr>
        <w:pStyle w:val="Akapitzlist"/>
        <w:rPr>
          <w:rFonts w:asciiTheme="minorHAnsi" w:hAnsiTheme="minorHAnsi" w:cstheme="minorHAnsi"/>
          <w:b/>
          <w:sz w:val="24"/>
          <w:szCs w:val="24"/>
        </w:rPr>
      </w:pPr>
    </w:p>
    <w:p w14:paraId="56706EA8" w14:textId="77777777" w:rsidR="00D2791D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b/>
          <w:bCs/>
          <w:color w:val="000000"/>
          <w:sz w:val="24"/>
          <w:szCs w:val="24"/>
        </w:rPr>
        <w:t>BLOK I. WPROWADZENIE</w:t>
      </w:r>
    </w:p>
    <w:p w14:paraId="63BFEAC0" w14:textId="0C8C8DC4" w:rsidR="004E21BC" w:rsidRPr="004E21BC" w:rsidRDefault="004E21BC" w:rsidP="00D2791D">
      <w:pPr>
        <w:pStyle w:val="Akapitzlist"/>
        <w:ind w:left="0"/>
        <w:rPr>
          <w:rFonts w:asciiTheme="minorHAnsi" w:hAnsiTheme="minorHAnsi" w:cstheme="minorHAnsi"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color w:val="000000"/>
          <w:sz w:val="24"/>
          <w:szCs w:val="24"/>
        </w:rPr>
        <w:t>Aktualny stan prawny i najważniejsze zmiany w Prawie zamówień publicznych.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Rola i odpowiedzialność komórek merytorycznych w procesie przygotowania zamówienia.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Plan postępowań a plan zamówień – zasady sporządzania i aktualizacji.</w:t>
      </w:r>
    </w:p>
    <w:p w14:paraId="782D2842" w14:textId="77777777" w:rsidR="00D2791D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b/>
          <w:bCs/>
          <w:color w:val="000000"/>
          <w:sz w:val="24"/>
          <w:szCs w:val="24"/>
        </w:rPr>
        <w:t>BLOK II. SZACOWANIE WARTOŚCI ZAMÓWIENIA W PRAKTYCE</w:t>
      </w:r>
    </w:p>
    <w:p w14:paraId="3EF967C5" w14:textId="3696679C" w:rsidR="004E21BC" w:rsidRDefault="004E21BC" w:rsidP="00D2791D">
      <w:pPr>
        <w:pStyle w:val="Akapitzlist"/>
        <w:ind w:left="0"/>
        <w:rPr>
          <w:rFonts w:asciiTheme="minorHAnsi" w:hAnsiTheme="minorHAnsi" w:cstheme="minorHAnsi"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color w:val="000000"/>
          <w:sz w:val="24"/>
          <w:szCs w:val="24"/>
        </w:rPr>
        <w:t>Zasady, metody i dokumentowanie szacowania wartości zamówienia.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Zamówienia mieszane oraz zamówienia na roboty budowlane, dostawy i usługi – kiedy zachodzi obowiązek łącznego szacowania.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 xml:space="preserve">Podział zamówienia na części a niedozwolone dzielenie zamówienia w celu uniknięcia stosowania </w:t>
      </w:r>
      <w:proofErr w:type="spellStart"/>
      <w:r w:rsidRPr="004E21BC">
        <w:rPr>
          <w:rFonts w:asciiTheme="minorHAnsi" w:hAnsiTheme="minorHAnsi" w:cstheme="minorHAnsi"/>
          <w:color w:val="000000"/>
          <w:sz w:val="24"/>
          <w:szCs w:val="24"/>
        </w:rPr>
        <w:t>Pzp</w:t>
      </w:r>
      <w:proofErr w:type="spellEnd"/>
      <w:r w:rsidRPr="004E21BC">
        <w:rPr>
          <w:rFonts w:asciiTheme="minorHAnsi" w:hAnsiTheme="minorHAnsi" w:cstheme="minorHAnsi"/>
          <w:color w:val="000000"/>
          <w:sz w:val="24"/>
          <w:szCs w:val="24"/>
        </w:rPr>
        <w:t xml:space="preserve"> – aktualne stanowiska UZP.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Różne źródła finansowania, zamówienia dla kilku jednostek oraz zamówienia nieplanowane – zasady prawidłowego ustalania wartości.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Zamówienia polegające na powtórzeniu podobnych usług lub robót budowlanych – kiedy warto je przewidywać.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Najczęstsze problemy i błędy przy szacowaniu wartości zamówienia.</w:t>
      </w:r>
    </w:p>
    <w:p w14:paraId="2F0DD274" w14:textId="77777777" w:rsidR="00224B79" w:rsidRDefault="00224B79" w:rsidP="00D2791D">
      <w:pPr>
        <w:pStyle w:val="Akapitzlist"/>
        <w:ind w:left="0"/>
        <w:rPr>
          <w:rFonts w:asciiTheme="minorHAnsi" w:hAnsiTheme="minorHAnsi" w:cstheme="minorHAnsi"/>
          <w:color w:val="000000"/>
          <w:sz w:val="24"/>
          <w:szCs w:val="24"/>
        </w:rPr>
      </w:pPr>
    </w:p>
    <w:p w14:paraId="4324BEC4" w14:textId="77777777" w:rsidR="00224B79" w:rsidRDefault="00224B79" w:rsidP="00D2791D">
      <w:pPr>
        <w:pStyle w:val="Akapitzlist"/>
        <w:ind w:left="0"/>
        <w:rPr>
          <w:rFonts w:asciiTheme="minorHAnsi" w:hAnsiTheme="minorHAnsi" w:cstheme="minorHAnsi"/>
          <w:color w:val="000000"/>
          <w:sz w:val="24"/>
          <w:szCs w:val="24"/>
        </w:rPr>
      </w:pPr>
    </w:p>
    <w:p w14:paraId="5609110A" w14:textId="77777777" w:rsidR="00224B79" w:rsidRDefault="00224B79" w:rsidP="00D2791D">
      <w:pPr>
        <w:pStyle w:val="Akapitzlist"/>
        <w:ind w:left="0"/>
        <w:rPr>
          <w:rFonts w:asciiTheme="minorHAnsi" w:hAnsiTheme="minorHAnsi" w:cstheme="minorHAnsi"/>
          <w:color w:val="000000"/>
          <w:sz w:val="24"/>
          <w:szCs w:val="24"/>
        </w:rPr>
      </w:pPr>
    </w:p>
    <w:p w14:paraId="0183BB9C" w14:textId="77777777" w:rsidR="00224B79" w:rsidRPr="004E21BC" w:rsidRDefault="00224B79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</w:p>
    <w:p w14:paraId="46319105" w14:textId="77777777" w:rsidR="00D2791D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b/>
          <w:bCs/>
          <w:color w:val="000000"/>
          <w:sz w:val="24"/>
          <w:szCs w:val="24"/>
        </w:rPr>
        <w:lastRenderedPageBreak/>
        <w:t>BLOK III. OPIS PRZEDMIOTU ZAMÓWIENIA</w:t>
      </w:r>
    </w:p>
    <w:p w14:paraId="2CD727B8" w14:textId="4FDC2699" w:rsidR="004E21BC" w:rsidRPr="004E21BC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color w:val="000000"/>
          <w:sz w:val="24"/>
          <w:szCs w:val="24"/>
        </w:rPr>
        <w:t>Jak przygotować jednoznaczny i wyczerpujący OPZ, zapewniający uczciwą konkurencję i odpowiadający rzeczywistym potrzebom zamawiającego.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Parametry techniczne, wymagania funkcjonalne oraz opis oczekiwanego rezultatu.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Znaki towarowe, patenty, pochodzenie i konkretne rozwiązania – kiedy można się nimi posługiwać.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Równoważność – prawidłowe określanie parametrów i zasad oceny rozwiązań równoważnych.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Podział zamówienia na części – kiedy jest zasadny i jak uzasadnić brak podziału.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Przedmiotowe środki dowodowe a wymagania określone w OPZ.</w:t>
      </w:r>
    </w:p>
    <w:p w14:paraId="53845031" w14:textId="77777777" w:rsidR="00D2791D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b/>
          <w:bCs/>
          <w:color w:val="000000"/>
          <w:sz w:val="24"/>
          <w:szCs w:val="24"/>
        </w:rPr>
        <w:t>BLOK IV. WARUNKI UDZIAŁU I KRYTERIA OCENY OFERT</w:t>
      </w:r>
    </w:p>
    <w:p w14:paraId="36B36C1A" w14:textId="77777777" w:rsidR="00D2791D" w:rsidRDefault="004E21BC" w:rsidP="00D2791D">
      <w:pPr>
        <w:pStyle w:val="Akapitzlist"/>
        <w:ind w:left="0"/>
        <w:rPr>
          <w:rFonts w:asciiTheme="minorHAnsi" w:hAnsiTheme="minorHAnsi" w:cstheme="minorHAnsi"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color w:val="000000"/>
          <w:sz w:val="24"/>
          <w:szCs w:val="24"/>
        </w:rPr>
        <w:t>Warunki udziału w postępowaniu – proporcjonalność wymagań oraz sposoby potwierdzania ich spełnienia.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Podmiotowe środki dowodowe, przesłanki wykluczenia oraz zasady ich weryfikacji.</w:t>
      </w:r>
    </w:p>
    <w:p w14:paraId="198F2BB0" w14:textId="5CEFDCF5" w:rsidR="004E21BC" w:rsidRPr="004E21BC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color w:val="000000"/>
          <w:sz w:val="24"/>
          <w:szCs w:val="24"/>
        </w:rPr>
        <w:t>Kryteria oceny ofert – cena, jakość, kryteria funkcjonalne i środowiskowe.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Rola komórek merytorycznych w prawidłowym konstruowaniu warunków i kryteriów.</w:t>
      </w:r>
    </w:p>
    <w:p w14:paraId="79E7AE86" w14:textId="77777777" w:rsidR="00D2791D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b/>
          <w:bCs/>
          <w:color w:val="000000"/>
          <w:sz w:val="24"/>
          <w:szCs w:val="24"/>
        </w:rPr>
        <w:t>BLOK V. PRZYGOTOWANIE I PRZEPROWADZENIE POSTĘPOWANIA</w:t>
      </w:r>
    </w:p>
    <w:p w14:paraId="211F9D76" w14:textId="286E2430" w:rsidR="004E21BC" w:rsidRPr="004E21BC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color w:val="000000"/>
          <w:sz w:val="24"/>
          <w:szCs w:val="24"/>
        </w:rPr>
        <w:t xml:space="preserve">SWZ i </w:t>
      </w:r>
      <w:proofErr w:type="spellStart"/>
      <w:r w:rsidRPr="004E21BC">
        <w:rPr>
          <w:rFonts w:asciiTheme="minorHAnsi" w:hAnsiTheme="minorHAnsi" w:cstheme="minorHAnsi"/>
          <w:color w:val="000000"/>
          <w:sz w:val="24"/>
          <w:szCs w:val="24"/>
        </w:rPr>
        <w:t>OPiW</w:t>
      </w:r>
      <w:proofErr w:type="spellEnd"/>
      <w:r w:rsidRPr="004E21BC">
        <w:rPr>
          <w:rFonts w:asciiTheme="minorHAnsi" w:hAnsiTheme="minorHAnsi" w:cstheme="minorHAnsi"/>
          <w:color w:val="000000"/>
          <w:sz w:val="24"/>
          <w:szCs w:val="24"/>
        </w:rPr>
        <w:t xml:space="preserve"> – zakres dokumentacji i zależność od wybranego trybu postępowania.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Praktyczny przebieg postępowania poniżej i powyżej progów unijnych.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Umowa w sprawie zamówienia publicznego – najważniejsze postanowienia oraz obowiązkowa waloryzacja.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Najczęstsze błędy na etapie przygotowania postępowania i ich wpływ na dalszą procedurę.</w:t>
      </w:r>
    </w:p>
    <w:p w14:paraId="24AF2BE6" w14:textId="77777777" w:rsidR="00D2791D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BLOK VI. KONTROLA I ODPOWIEDZIALNOŚĆ </w:t>
      </w:r>
    </w:p>
    <w:p w14:paraId="7813CAF8" w14:textId="54498CE6" w:rsidR="004E21BC" w:rsidRPr="004E21BC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color w:val="000000"/>
          <w:sz w:val="24"/>
          <w:szCs w:val="24"/>
        </w:rPr>
        <w:t>Odpowiedzialność osób przygotowujących opis przedmiotu zamówienia i szacujących jego wartość oraz członków komisji przetargowych. Najczęstsze nieprawidłowości stwierdzane podczas kontroli, możliwe sankcje oraz sposoby ograniczania ryzyka.</w:t>
      </w:r>
    </w:p>
    <w:p w14:paraId="4D58C298" w14:textId="77777777" w:rsidR="00D2791D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b/>
          <w:bCs/>
          <w:color w:val="000000"/>
          <w:sz w:val="24"/>
          <w:szCs w:val="24"/>
        </w:rPr>
        <w:t>BLOK VII. PODSUMOWANIE</w:t>
      </w:r>
    </w:p>
    <w:p w14:paraId="53A167A3" w14:textId="31BD7C5D" w:rsidR="004E21BC" w:rsidRPr="00D2791D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D2791D">
        <w:rPr>
          <w:rFonts w:asciiTheme="minorHAnsi" w:hAnsiTheme="minorHAnsi" w:cstheme="minorHAnsi"/>
          <w:color w:val="000000"/>
          <w:sz w:val="24"/>
          <w:szCs w:val="24"/>
        </w:rPr>
        <w:t>Omówienie najważniejszych zagadnień oraz odpowiedzi na pytania uczestników.</w:t>
      </w:r>
      <w:r w:rsidRPr="00D2791D">
        <w:rPr>
          <w:rFonts w:asciiTheme="minorHAnsi" w:hAnsiTheme="minorHAnsi" w:cstheme="minorHAnsi"/>
          <w:color w:val="000000"/>
          <w:sz w:val="24"/>
          <w:szCs w:val="24"/>
        </w:rPr>
        <w:br/>
      </w:r>
    </w:p>
    <w:p w14:paraId="01195B60" w14:textId="391A4FD9" w:rsidR="00395D74" w:rsidRPr="00395D74" w:rsidRDefault="00395D74" w:rsidP="00C413DA">
      <w:pPr>
        <w:pBdr>
          <w:top w:val="single" w:sz="4" w:space="1" w:color="auto"/>
          <w:bottom w:val="single" w:sz="4" w:space="1" w:color="auto"/>
        </w:pBdr>
        <w:jc w:val="both"/>
        <w:rPr>
          <w:rFonts w:asciiTheme="minorHAnsi" w:hAnsiTheme="minorHAnsi" w:cs="Calibri"/>
          <w:b/>
          <w:bCs/>
          <w:sz w:val="24"/>
          <w:szCs w:val="24"/>
        </w:rPr>
      </w:pPr>
      <w:r w:rsidRPr="00395D74">
        <w:rPr>
          <w:rFonts w:asciiTheme="minorHAnsi" w:hAnsiTheme="minorHAnsi" w:cs="Calibri"/>
          <w:b/>
          <w:bCs/>
          <w:sz w:val="24"/>
          <w:szCs w:val="24"/>
        </w:rPr>
        <w:t>Cele szkolenia:</w:t>
      </w:r>
    </w:p>
    <w:p w14:paraId="74525399" w14:textId="359A31ED" w:rsidR="00395D74" w:rsidRPr="00395D74" w:rsidRDefault="00D2791D">
      <w:pPr>
        <w:pStyle w:val="Akapitzlist"/>
        <w:numPr>
          <w:ilvl w:val="0"/>
          <w:numId w:val="2"/>
        </w:numPr>
        <w:spacing w:after="0"/>
        <w:jc w:val="both"/>
        <w:rPr>
          <w:rFonts w:asciiTheme="minorHAnsi" w:hAnsiTheme="minorHAnsi" w:cs="Calibri"/>
          <w:sz w:val="24"/>
          <w:szCs w:val="24"/>
        </w:rPr>
      </w:pPr>
      <w:r w:rsidRPr="00D2791D">
        <w:rPr>
          <w:rFonts w:asciiTheme="minorHAnsi" w:hAnsiTheme="minorHAnsi" w:cs="Calibri"/>
          <w:sz w:val="24"/>
          <w:szCs w:val="24"/>
        </w:rPr>
        <w:t>Praktyczne przygotowanie uczestników do prawidłowego przygotowania i prowadzenia postępowań, w tym opracowania OPZ, szacowania wartości zamówienia oraz efektywnej współpracy działów merytorycznych z Działem Zamówień.</w:t>
      </w:r>
    </w:p>
    <w:p w14:paraId="155E020E" w14:textId="77777777" w:rsidR="00395D74" w:rsidRPr="00395D74" w:rsidRDefault="00395D74" w:rsidP="00C413DA">
      <w:pPr>
        <w:pBdr>
          <w:top w:val="single" w:sz="4" w:space="1" w:color="auto"/>
          <w:bottom w:val="single" w:sz="4" w:space="1" w:color="auto"/>
        </w:pBdr>
        <w:jc w:val="both"/>
        <w:rPr>
          <w:rFonts w:asciiTheme="minorHAnsi" w:hAnsiTheme="minorHAnsi" w:cs="Calibri"/>
          <w:b/>
          <w:bCs/>
          <w:sz w:val="24"/>
          <w:szCs w:val="24"/>
        </w:rPr>
      </w:pPr>
      <w:r w:rsidRPr="00395D74">
        <w:rPr>
          <w:rFonts w:asciiTheme="minorHAnsi" w:hAnsiTheme="minorHAnsi" w:cs="Calibri"/>
          <w:b/>
          <w:bCs/>
          <w:sz w:val="24"/>
          <w:szCs w:val="24"/>
        </w:rPr>
        <w:t>Metody szkoleniowe:</w:t>
      </w:r>
    </w:p>
    <w:p w14:paraId="390D8DC2" w14:textId="42FB781C" w:rsidR="00BF71D2" w:rsidRPr="00D2791D" w:rsidRDefault="00D2791D" w:rsidP="00D2791D">
      <w:pPr>
        <w:pStyle w:val="Akapitzlist"/>
        <w:numPr>
          <w:ilvl w:val="0"/>
          <w:numId w:val="2"/>
        </w:numPr>
        <w:jc w:val="both"/>
        <w:rPr>
          <w:rFonts w:asciiTheme="minorHAnsi" w:hAnsiTheme="minorHAnsi" w:cs="Calibri"/>
          <w:sz w:val="24"/>
          <w:szCs w:val="24"/>
        </w:rPr>
        <w:sectPr w:rsidR="00BF71D2" w:rsidRPr="00D2791D">
          <w:headerReference w:type="even" r:id="rId8"/>
          <w:headerReference w:type="default" r:id="rId9"/>
          <w:footerReference w:type="even" r:id="rId10"/>
          <w:footerReference w:type="default" r:id="rId11"/>
          <w:footnotePr>
            <w:pos w:val="beneathText"/>
          </w:footnotePr>
          <w:type w:val="continuous"/>
          <w:pgSz w:w="11905" w:h="16837"/>
          <w:pgMar w:top="1134" w:right="737" w:bottom="1134" w:left="737" w:header="720" w:footer="1021" w:gutter="0"/>
          <w:cols w:space="708"/>
          <w:docGrid w:linePitch="360"/>
        </w:sectPr>
      </w:pPr>
      <w:r w:rsidRPr="00D2791D">
        <w:rPr>
          <w:rFonts w:asciiTheme="minorHAnsi" w:hAnsiTheme="minorHAnsi" w:cs="Calibri"/>
          <w:sz w:val="24"/>
          <w:szCs w:val="24"/>
        </w:rPr>
        <w:t>Wykład, prezentacja, analiza przykładów i przypadków praktycznych, ćwiczenia, dyskusja</w:t>
      </w:r>
      <w:r>
        <w:rPr>
          <w:rFonts w:asciiTheme="minorHAnsi" w:hAnsiTheme="minorHAnsi" w:cs="Calibri"/>
          <w:sz w:val="24"/>
          <w:szCs w:val="24"/>
        </w:rPr>
        <w:t>.</w:t>
      </w:r>
    </w:p>
    <w:p w14:paraId="580430DA" w14:textId="77777777" w:rsidR="008A5CA0" w:rsidRPr="008A5CA0" w:rsidRDefault="008A5CA0" w:rsidP="008A5CA0">
      <w:pPr>
        <w:pStyle w:val="WW-Tekstpodstawowywcity3"/>
        <w:tabs>
          <w:tab w:val="left" w:pos="1157"/>
        </w:tabs>
        <w:suppressAutoHyphens/>
        <w:spacing w:after="0"/>
        <w:ind w:left="0"/>
        <w:rPr>
          <w:rFonts w:ascii="Calibri" w:hAnsi="Calibri"/>
          <w:b/>
          <w:sz w:val="4"/>
          <w:szCs w:val="4"/>
          <w:u w:val="single"/>
        </w:rPr>
      </w:pPr>
    </w:p>
    <w:p w14:paraId="33D3122F" w14:textId="77777777" w:rsidR="00354F2C" w:rsidRDefault="00347662">
      <w:pPr>
        <w:pStyle w:val="WW-Tekstpodstawowywcity3"/>
        <w:tabs>
          <w:tab w:val="left" w:pos="1157"/>
        </w:tabs>
        <w:suppressAutoHyphens/>
        <w:spacing w:after="0"/>
        <w:ind w:left="0"/>
        <w:jc w:val="center"/>
        <w:rPr>
          <w:rFonts w:ascii="Calibri" w:hAnsi="Calibri"/>
          <w:b/>
          <w:sz w:val="36"/>
          <w:szCs w:val="36"/>
        </w:rPr>
      </w:pPr>
      <w:r w:rsidRPr="006348A0">
        <w:rPr>
          <w:rFonts w:ascii="Calibri" w:hAnsi="Calibri"/>
          <w:b/>
          <w:sz w:val="32"/>
          <w:szCs w:val="32"/>
          <w:u w:val="single"/>
        </w:rPr>
        <w:t>ZGŁOSZENIE NA SZKOLENIE:</w:t>
      </w:r>
      <w:r w:rsidR="00ED69D4">
        <w:rPr>
          <w:rFonts w:ascii="Calibri" w:hAnsi="Calibri"/>
          <w:b/>
          <w:sz w:val="32"/>
          <w:szCs w:val="32"/>
          <w:u w:val="single"/>
        </w:rPr>
        <w:t xml:space="preserve"> </w:t>
      </w:r>
    </w:p>
    <w:p w14:paraId="099B7FA2" w14:textId="77777777" w:rsidR="00D2791D" w:rsidRDefault="00D2791D" w:rsidP="00D2791D">
      <w:pPr>
        <w:pStyle w:val="Tekstpodstawowywcity3"/>
        <w:ind w:left="-284" w:right="-284"/>
        <w:jc w:val="center"/>
        <w:rPr>
          <w:rFonts w:ascii="Calibri" w:hAnsi="Calibri"/>
          <w:b/>
          <w:sz w:val="36"/>
          <w:szCs w:val="36"/>
        </w:rPr>
      </w:pPr>
      <w:r w:rsidRPr="00C413DA">
        <w:rPr>
          <w:rFonts w:ascii="Calibri" w:hAnsi="Calibri"/>
          <w:b/>
          <w:sz w:val="36"/>
          <w:szCs w:val="36"/>
        </w:rPr>
        <w:t>„</w:t>
      </w:r>
      <w:r w:rsidRPr="004E21BC">
        <w:rPr>
          <w:rFonts w:ascii="Calibri" w:hAnsi="Calibri"/>
          <w:b/>
          <w:sz w:val="36"/>
          <w:szCs w:val="36"/>
        </w:rPr>
        <w:t>Przygotowanie postępowania o udzielenie zamówienia publicznego, OPZ, szacowanie, prowadzenie postępowania. Kluczowe kwestie współpracy działów merytorycznych i Działu Zamówień</w:t>
      </w:r>
      <w:r w:rsidRPr="00C413DA">
        <w:rPr>
          <w:rFonts w:ascii="Calibri" w:hAnsi="Calibri"/>
          <w:b/>
          <w:sz w:val="36"/>
          <w:szCs w:val="36"/>
        </w:rPr>
        <w:t xml:space="preserve">”  </w:t>
      </w:r>
    </w:p>
    <w:p w14:paraId="273FDA3C" w14:textId="77777777" w:rsidR="00EB727A" w:rsidRDefault="009C4578" w:rsidP="009C4578">
      <w:pPr>
        <w:pStyle w:val="Tekstpodstawowywcity3"/>
        <w:spacing w:after="0"/>
        <w:ind w:left="-567" w:right="-567"/>
        <w:jc w:val="center"/>
        <w:rPr>
          <w:rFonts w:ascii="Calibri" w:hAnsi="Calibri"/>
          <w:b/>
          <w:sz w:val="40"/>
          <w:szCs w:val="44"/>
          <w:u w:val="single"/>
        </w:rPr>
      </w:pPr>
      <w:r w:rsidRPr="002B661F">
        <w:rPr>
          <w:rFonts w:ascii="Calibri" w:hAnsi="Calibri"/>
          <w:b/>
          <w:sz w:val="18"/>
          <w:szCs w:val="18"/>
        </w:rPr>
        <w:t>prowadzenie:</w:t>
      </w:r>
      <w:r w:rsidRPr="002B661F">
        <w:rPr>
          <w:rFonts w:ascii="Calibri" w:hAnsi="Calibri"/>
          <w:b/>
          <w:sz w:val="28"/>
          <w:szCs w:val="18"/>
        </w:rPr>
        <w:t xml:space="preserve"> </w:t>
      </w:r>
      <w:r w:rsidRPr="002B661F">
        <w:rPr>
          <w:rFonts w:ascii="Calibri" w:hAnsi="Calibri"/>
          <w:b/>
          <w:sz w:val="40"/>
          <w:szCs w:val="44"/>
          <w:u w:val="single"/>
        </w:rPr>
        <w:t>Piotr Sperczyński</w:t>
      </w:r>
      <w:r>
        <w:rPr>
          <w:rFonts w:ascii="Calibri" w:hAnsi="Calibri"/>
          <w:b/>
          <w:sz w:val="40"/>
          <w:szCs w:val="44"/>
          <w:u w:val="single"/>
        </w:rPr>
        <w:t xml:space="preserve"> </w:t>
      </w:r>
    </w:p>
    <w:p w14:paraId="38B993EC" w14:textId="3FDD77C3" w:rsidR="009C4578" w:rsidRPr="009C6659" w:rsidRDefault="00D2791D" w:rsidP="009C4578">
      <w:pPr>
        <w:pStyle w:val="Tekstpodstawowywcity3"/>
        <w:spacing w:after="0"/>
        <w:ind w:left="-567" w:right="-567"/>
        <w:jc w:val="center"/>
        <w:rPr>
          <w:rFonts w:ascii="Calibri" w:hAnsi="Calibri"/>
          <w:b/>
          <w:sz w:val="44"/>
          <w:szCs w:val="44"/>
        </w:rPr>
      </w:pPr>
      <w:r>
        <w:rPr>
          <w:rFonts w:ascii="Calibri" w:hAnsi="Calibri" w:cs="Calibri"/>
          <w:b/>
          <w:sz w:val="28"/>
          <w:szCs w:val="28"/>
        </w:rPr>
        <w:t>2</w:t>
      </w:r>
      <w:r w:rsidR="00637484">
        <w:rPr>
          <w:rFonts w:ascii="Calibri" w:hAnsi="Calibri" w:cs="Calibri"/>
          <w:b/>
          <w:sz w:val="28"/>
          <w:szCs w:val="28"/>
        </w:rPr>
        <w:t>1</w:t>
      </w:r>
      <w:r>
        <w:rPr>
          <w:rFonts w:ascii="Calibri" w:hAnsi="Calibri" w:cs="Calibri"/>
          <w:b/>
          <w:sz w:val="28"/>
          <w:szCs w:val="28"/>
        </w:rPr>
        <w:t xml:space="preserve"> </w:t>
      </w:r>
      <w:r w:rsidR="00E75A3B">
        <w:rPr>
          <w:rFonts w:ascii="Calibri" w:hAnsi="Calibri" w:cs="Calibri"/>
          <w:b/>
          <w:sz w:val="28"/>
          <w:szCs w:val="28"/>
        </w:rPr>
        <w:t xml:space="preserve">października </w:t>
      </w:r>
      <w:r w:rsidR="00EB727A">
        <w:rPr>
          <w:rFonts w:ascii="Calibri" w:hAnsi="Calibri" w:cs="Calibri"/>
          <w:b/>
          <w:sz w:val="28"/>
          <w:szCs w:val="28"/>
        </w:rPr>
        <w:t xml:space="preserve">2026 roku, </w:t>
      </w:r>
      <w:r w:rsidR="00637484">
        <w:rPr>
          <w:rFonts w:ascii="Calibri" w:hAnsi="Calibri" w:cs="Calibri"/>
          <w:b/>
          <w:sz w:val="32"/>
          <w:szCs w:val="32"/>
        </w:rPr>
        <w:t>SZCZECIN</w:t>
      </w:r>
      <w:r w:rsidR="00EB727A">
        <w:rPr>
          <w:rFonts w:ascii="Calibri" w:hAnsi="Calibri" w:cs="Calibri"/>
          <w:b/>
          <w:sz w:val="28"/>
          <w:szCs w:val="28"/>
        </w:rPr>
        <w:t xml:space="preserve">, Hotel </w:t>
      </w:r>
      <w:proofErr w:type="spellStart"/>
      <w:r w:rsidR="00637484">
        <w:rPr>
          <w:rFonts w:ascii="Calibri" w:hAnsi="Calibri" w:cs="Calibri"/>
          <w:b/>
          <w:sz w:val="28"/>
          <w:szCs w:val="28"/>
        </w:rPr>
        <w:t>Novotel</w:t>
      </w:r>
      <w:proofErr w:type="spellEnd"/>
      <w:r w:rsidR="00EB727A">
        <w:rPr>
          <w:rFonts w:ascii="Calibri" w:hAnsi="Calibri" w:cs="Calibri"/>
          <w:b/>
          <w:sz w:val="28"/>
          <w:szCs w:val="28"/>
        </w:rPr>
        <w:t xml:space="preserve">, </w:t>
      </w:r>
      <w:r w:rsidR="00E75A3B">
        <w:rPr>
          <w:rFonts w:ascii="Calibri" w:hAnsi="Calibri" w:cs="Calibri"/>
          <w:b/>
          <w:sz w:val="28"/>
          <w:szCs w:val="28"/>
        </w:rPr>
        <w:t>ul.</w:t>
      </w:r>
      <w:r>
        <w:rPr>
          <w:rFonts w:ascii="Calibri" w:hAnsi="Calibri" w:cs="Calibri"/>
          <w:b/>
          <w:sz w:val="28"/>
          <w:szCs w:val="28"/>
        </w:rPr>
        <w:t xml:space="preserve"> </w:t>
      </w:r>
      <w:r w:rsidR="00637484">
        <w:rPr>
          <w:rFonts w:ascii="Calibri" w:hAnsi="Calibri" w:cs="Calibri"/>
          <w:b/>
          <w:sz w:val="28"/>
          <w:szCs w:val="28"/>
        </w:rPr>
        <w:t>3 Maja 31</w:t>
      </w:r>
      <w:r w:rsidR="00EB727A">
        <w:rPr>
          <w:rFonts w:ascii="Calibri" w:hAnsi="Calibri" w:cs="Calibri"/>
          <w:b/>
          <w:sz w:val="28"/>
          <w:szCs w:val="28"/>
        </w:rPr>
        <w:t>, godz. 9.30-15.30</w:t>
      </w:r>
    </w:p>
    <w:tbl>
      <w:tblPr>
        <w:tblW w:w="104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51"/>
        <w:gridCol w:w="2976"/>
        <w:gridCol w:w="2099"/>
        <w:gridCol w:w="1945"/>
      </w:tblGrid>
      <w:tr w:rsidR="009065F8" w:rsidRPr="001919D7" w14:paraId="09BE0702" w14:textId="77777777">
        <w:trPr>
          <w:jc w:val="center"/>
        </w:trPr>
        <w:tc>
          <w:tcPr>
            <w:tcW w:w="3451" w:type="dxa"/>
          </w:tcPr>
          <w:p w14:paraId="1C1D14F2" w14:textId="77777777" w:rsidR="009065F8" w:rsidRPr="001919D7" w:rsidRDefault="009065F8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IMIĘ, NAZWISKO I STANOWISKO</w:t>
            </w:r>
          </w:p>
        </w:tc>
        <w:tc>
          <w:tcPr>
            <w:tcW w:w="2976" w:type="dxa"/>
          </w:tcPr>
          <w:p w14:paraId="22B94236" w14:textId="77777777" w:rsidR="009065F8" w:rsidRPr="001919D7" w:rsidRDefault="009065F8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 xml:space="preserve">E-MAIL </w:t>
            </w:r>
          </w:p>
        </w:tc>
        <w:tc>
          <w:tcPr>
            <w:tcW w:w="2099" w:type="dxa"/>
          </w:tcPr>
          <w:p w14:paraId="382DD13B" w14:textId="77777777" w:rsidR="009065F8" w:rsidRPr="001919D7" w:rsidRDefault="009065F8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TELEFON</w:t>
            </w:r>
          </w:p>
        </w:tc>
        <w:tc>
          <w:tcPr>
            <w:tcW w:w="1945" w:type="dxa"/>
          </w:tcPr>
          <w:p w14:paraId="50C0A670" w14:textId="77777777" w:rsidR="009065F8" w:rsidRPr="001919D7" w:rsidRDefault="009065F8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KWOTA</w:t>
            </w:r>
          </w:p>
        </w:tc>
      </w:tr>
      <w:tr w:rsidR="009065F8" w:rsidRPr="001919D7" w14:paraId="796F2DEA" w14:textId="77777777">
        <w:trPr>
          <w:trHeight w:val="465"/>
          <w:jc w:val="center"/>
        </w:trPr>
        <w:tc>
          <w:tcPr>
            <w:tcW w:w="3451" w:type="dxa"/>
          </w:tcPr>
          <w:p w14:paraId="5A1F95EA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08C72913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099" w:type="dxa"/>
          </w:tcPr>
          <w:p w14:paraId="5B7F6311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4108609D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9065F8" w:rsidRPr="001919D7" w14:paraId="6B7BB540" w14:textId="77777777">
        <w:trPr>
          <w:trHeight w:val="465"/>
          <w:jc w:val="center"/>
        </w:trPr>
        <w:tc>
          <w:tcPr>
            <w:tcW w:w="3451" w:type="dxa"/>
          </w:tcPr>
          <w:p w14:paraId="394163C4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1C9D367D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099" w:type="dxa"/>
          </w:tcPr>
          <w:p w14:paraId="56401C8B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7493F71B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9065F8" w:rsidRPr="001919D7" w14:paraId="06EC9628" w14:textId="77777777">
        <w:trPr>
          <w:trHeight w:val="465"/>
          <w:jc w:val="center"/>
        </w:trPr>
        <w:tc>
          <w:tcPr>
            <w:tcW w:w="3451" w:type="dxa"/>
          </w:tcPr>
          <w:p w14:paraId="2A62601E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  <w:p w14:paraId="1B0E1A18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070BD13B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099" w:type="dxa"/>
          </w:tcPr>
          <w:p w14:paraId="6B6674FC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54A2DC5C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9065F8" w:rsidRPr="001919D7" w14:paraId="305E3291" w14:textId="77777777">
        <w:trPr>
          <w:cantSplit/>
          <w:jc w:val="center"/>
        </w:trPr>
        <w:tc>
          <w:tcPr>
            <w:tcW w:w="8526" w:type="dxa"/>
            <w:gridSpan w:val="3"/>
          </w:tcPr>
          <w:p w14:paraId="3D49431D" w14:textId="77777777" w:rsidR="009065F8" w:rsidRPr="001919D7" w:rsidRDefault="009065F8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RAZEM</w:t>
            </w:r>
          </w:p>
        </w:tc>
        <w:tc>
          <w:tcPr>
            <w:tcW w:w="1945" w:type="dxa"/>
          </w:tcPr>
          <w:p w14:paraId="3EA08D6C" w14:textId="77777777" w:rsidR="009065F8" w:rsidRPr="001919D7" w:rsidRDefault="009065F8">
            <w:pPr>
              <w:pStyle w:val="Tekstpodstawowy"/>
              <w:spacing w:before="60" w:after="60"/>
              <w:rPr>
                <w:rFonts w:ascii="Calibri" w:hAnsi="Calibri"/>
                <w:b/>
                <w:sz w:val="20"/>
              </w:rPr>
            </w:pPr>
          </w:p>
        </w:tc>
      </w:tr>
    </w:tbl>
    <w:p w14:paraId="7925DED4" w14:textId="77777777" w:rsidR="00EB727A" w:rsidRPr="00C9426F" w:rsidRDefault="00EB727A" w:rsidP="00EB727A">
      <w:pPr>
        <w:pStyle w:val="Tekstpodstawowy"/>
        <w:suppressAutoHyphens/>
        <w:ind w:left="-284" w:right="-204"/>
        <w:rPr>
          <w:rFonts w:ascii="Calibri" w:hAnsi="Calibri" w:cs="Calibri"/>
          <w:b/>
          <w:sz w:val="20"/>
        </w:rPr>
      </w:pPr>
      <w:r w:rsidRPr="00C9426F">
        <w:rPr>
          <w:rFonts w:ascii="Calibri" w:hAnsi="Calibri" w:cs="Calibri"/>
          <w:b/>
          <w:sz w:val="20"/>
        </w:rPr>
        <w:t xml:space="preserve">Koszt uczestnictwa 1 osoby w szkoleniu wynosi </w:t>
      </w:r>
      <w:r w:rsidRPr="00D155F0">
        <w:rPr>
          <w:rFonts w:ascii="Calibri" w:hAnsi="Calibri" w:cs="Calibri"/>
          <w:b/>
          <w:sz w:val="28"/>
          <w:szCs w:val="28"/>
        </w:rPr>
        <w:t>790,- zł</w:t>
      </w:r>
      <w:r w:rsidRPr="00C9426F">
        <w:rPr>
          <w:rFonts w:ascii="Calibri" w:hAnsi="Calibri" w:cs="Calibri"/>
          <w:b/>
          <w:sz w:val="20"/>
        </w:rPr>
        <w:t xml:space="preserve"> w przypadku finansowania szkolenia ze środków publicznych w co najmniej 70% (faktura VAT zw.). W pozostałych przypadkach koszt szkolenia wynosi 970,- zł brutto (VAT 23%) i obejmuje koszt materiałów wydanych w formie książkowej (Ustawa PZP + Akty wykonawcze), pisemne zaświadczenie uczestnictwa, serwis kawowy, lunch.</w:t>
      </w:r>
    </w:p>
    <w:p w14:paraId="3CE2599C" w14:textId="77777777" w:rsidR="00EB727A" w:rsidRPr="00EE3A30" w:rsidRDefault="00EB727A" w:rsidP="00EB727A">
      <w:pPr>
        <w:pStyle w:val="Tekstpodstawowy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sz w:val="32"/>
        </w:rPr>
        <w:t xml:space="preserve">□ </w:t>
      </w:r>
      <w:r w:rsidRPr="00EE3A30">
        <w:rPr>
          <w:rFonts w:ascii="Calibri" w:hAnsi="Calibri" w:cs="Calibri"/>
          <w:b/>
          <w:sz w:val="20"/>
        </w:rPr>
        <w:t>Oświadczamy - udział w szkoleniu pracowniczym finansowany jest ze środków publicznych co najmniej w 70%</w:t>
      </w:r>
    </w:p>
    <w:p w14:paraId="52949368" w14:textId="77777777" w:rsidR="00EB727A" w:rsidRPr="00EE3A30" w:rsidRDefault="00EB727A" w:rsidP="00EB727A">
      <w:pPr>
        <w:pStyle w:val="Tekstpodstawowy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b/>
          <w:sz w:val="20"/>
        </w:rPr>
        <w:t>Podanie danych osobowych jest dobrowolne. Niepodanie danych uniemożliwi realizację zamówienia. Dane Państwa przetwarzamy dla potrzeb realizacji usługi szkoleniowej oraz marketingu produktów i usług CDIK Nowe Przetargi. Pełne informacje odnośnie zakresu oraz sposobu przetwarzania danych osobowych znajdą Państwo na stronie: https://noweprzetargi.pl/informacje-o-przetwarzaniu-danych-osobowych-polityka-rodo/</w:t>
      </w:r>
    </w:p>
    <w:p w14:paraId="28E7DF8A" w14:textId="77777777" w:rsidR="00EB727A" w:rsidRPr="00154682" w:rsidRDefault="00EB727A" w:rsidP="00EB727A">
      <w:pPr>
        <w:pStyle w:val="Stopka"/>
        <w:pBdr>
          <w:top w:val="single" w:sz="2" w:space="1" w:color="000000"/>
          <w:bottom w:val="single" w:sz="4" w:space="1" w:color="auto"/>
        </w:pBdr>
        <w:jc w:val="both"/>
        <w:rPr>
          <w:rFonts w:ascii="Calibri" w:hAnsi="Calibri" w:cs="Calibri"/>
          <w:i/>
          <w:sz w:val="18"/>
          <w:szCs w:val="18"/>
        </w:rPr>
      </w:pPr>
      <w:r w:rsidRPr="006B0D06">
        <w:rPr>
          <w:rFonts w:ascii="Calibri" w:hAnsi="Calibri" w:cs="Calibri"/>
          <w:i/>
          <w:sz w:val="18"/>
          <w:szCs w:val="18"/>
        </w:rPr>
        <w:t>Przesłanie karty zgłoszenia oznacza potwierdzenie udziału w szkoleniu na określonych warunkach. Rezygnacja na 7 dni lub krócej przed szkoleniem lub nieobecność nie uprawnia do zwrotu opłaty ani do niewystawienia faktury. Prosimy o zgłaszanie rezygnacji na piśmie (fax lub e-mail).</w:t>
      </w:r>
    </w:p>
    <w:p w14:paraId="6277740B" w14:textId="77777777" w:rsidR="00EB727A" w:rsidRDefault="00EB727A" w:rsidP="00EB727A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</w:p>
    <w:p w14:paraId="1BABABB5" w14:textId="77777777" w:rsidR="00EB727A" w:rsidRPr="00EE3A30" w:rsidRDefault="00EB727A" w:rsidP="00EB727A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NABYWCY: ..............................................................................................................................................................</w:t>
      </w:r>
    </w:p>
    <w:p w14:paraId="23E6ECD6" w14:textId="77777777" w:rsidR="00EB727A" w:rsidRPr="00EE3A30" w:rsidRDefault="00EB727A" w:rsidP="00EB727A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6D189C6A" w14:textId="77777777" w:rsidR="00EB727A" w:rsidRPr="00EE3A30" w:rsidRDefault="00EB727A" w:rsidP="00EB727A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ODBIORCY</w:t>
      </w:r>
      <w:r>
        <w:rPr>
          <w:rFonts w:ascii="Calibri" w:hAnsi="Calibri" w:cs="Calibri"/>
          <w:sz w:val="21"/>
          <w:szCs w:val="21"/>
        </w:rPr>
        <w:t xml:space="preserve"> (jeśli inne niż nabywca) </w:t>
      </w:r>
      <w:r w:rsidRPr="00EE3A30">
        <w:rPr>
          <w:rFonts w:ascii="Calibri" w:hAnsi="Calibri" w:cs="Calibri"/>
          <w:sz w:val="21"/>
          <w:szCs w:val="21"/>
        </w:rPr>
        <w:t>...........................................................................................................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</w:t>
      </w:r>
    </w:p>
    <w:p w14:paraId="64358412" w14:textId="77777777" w:rsidR="00EB727A" w:rsidRPr="00EE3A30" w:rsidRDefault="00EB727A" w:rsidP="00EB727A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7418803A" w14:textId="77777777" w:rsidR="00EB727A" w:rsidRPr="006B0D06" w:rsidRDefault="00EB727A" w:rsidP="00EB727A">
      <w:pPr>
        <w:pStyle w:val="Tekstpodstawowy"/>
        <w:spacing w:after="120"/>
        <w:rPr>
          <w:rFonts w:ascii="Calibri" w:hAnsi="Calibri" w:cs="Calibri"/>
          <w:b/>
          <w:sz w:val="21"/>
          <w:szCs w:val="21"/>
        </w:rPr>
      </w:pPr>
      <w:r w:rsidRPr="006B0D06">
        <w:rPr>
          <w:rFonts w:ascii="Calibri" w:hAnsi="Calibri" w:cs="Calibri"/>
          <w:b/>
          <w:sz w:val="21"/>
          <w:szCs w:val="21"/>
        </w:rPr>
        <w:t>Faktura zostanie wystawiona w postaci ustrukturyzowanej i przekazana za pośrednictwem Krajowego Systemu e-Faktur (</w:t>
      </w:r>
      <w:proofErr w:type="spellStart"/>
      <w:r w:rsidRPr="006B0D06">
        <w:rPr>
          <w:rFonts w:ascii="Calibri" w:hAnsi="Calibri" w:cs="Calibri"/>
          <w:b/>
          <w:sz w:val="21"/>
          <w:szCs w:val="21"/>
        </w:rPr>
        <w:t>KSeF</w:t>
      </w:r>
      <w:proofErr w:type="spellEnd"/>
      <w:r w:rsidRPr="006B0D06">
        <w:rPr>
          <w:rFonts w:ascii="Calibri" w:hAnsi="Calibri" w:cs="Calibri"/>
          <w:b/>
          <w:sz w:val="21"/>
          <w:szCs w:val="21"/>
        </w:rPr>
        <w:t>), zgodnie z obowiązującymi przepisami prawa.</w:t>
      </w:r>
      <w:r>
        <w:rPr>
          <w:rFonts w:ascii="Calibri" w:hAnsi="Calibri" w:cs="Calibri"/>
          <w:b/>
          <w:sz w:val="21"/>
          <w:szCs w:val="21"/>
        </w:rPr>
        <w:t xml:space="preserve"> </w:t>
      </w:r>
    </w:p>
    <w:p w14:paraId="6AFC1B2B" w14:textId="77777777" w:rsidR="00EB727A" w:rsidRPr="00EE3A30" w:rsidRDefault="00EB727A" w:rsidP="00EB727A">
      <w:pPr>
        <w:pStyle w:val="Tekstpodstawowy"/>
        <w:spacing w:before="12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Data, pieczątka, podpis: 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...............................................................</w:t>
      </w:r>
      <w:r w:rsidRPr="00EE3A30">
        <w:rPr>
          <w:rFonts w:ascii="Calibri" w:hAnsi="Calibri" w:cs="Calibri"/>
          <w:sz w:val="21"/>
          <w:szCs w:val="21"/>
        </w:rPr>
        <w:t>...........</w:t>
      </w:r>
    </w:p>
    <w:p w14:paraId="64AB2240" w14:textId="77777777" w:rsidR="00EB727A" w:rsidRPr="006B0D06" w:rsidRDefault="00EB727A" w:rsidP="00EB727A">
      <w:pPr>
        <w:pStyle w:val="Tekstpodstawowy"/>
        <w:rPr>
          <w:rFonts w:ascii="Calibri" w:hAnsi="Calibri" w:cs="Calibri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0B5D5607" wp14:editId="16B9EEE3">
                <wp:simplePos x="0" y="0"/>
                <wp:positionH relativeFrom="column">
                  <wp:posOffset>-22860</wp:posOffset>
                </wp:positionH>
                <wp:positionV relativeFrom="paragraph">
                  <wp:posOffset>95249</wp:posOffset>
                </wp:positionV>
                <wp:extent cx="6492240" cy="0"/>
                <wp:effectExtent l="0" t="0" r="0" b="0"/>
                <wp:wrapNone/>
                <wp:docPr id="986033032" name="Łącznik prost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2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1079CD" id="Łącznik prosty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8pt,7.5pt" to="509.4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" o:allowincell="f"/>
            </w:pict>
          </mc:Fallback>
        </mc:AlternateContent>
      </w:r>
    </w:p>
    <w:p w14:paraId="4C019F05" w14:textId="661857CA" w:rsidR="00DD4FFE" w:rsidRPr="004D5005" w:rsidRDefault="00EB727A" w:rsidP="00EB727A">
      <w:pPr>
        <w:pStyle w:val="Tekstpodstawowy"/>
        <w:spacing w:after="120"/>
        <w:jc w:val="center"/>
        <w:rPr>
          <w:rFonts w:ascii="Calibri" w:hAnsi="Calibri" w:cs="Calibri"/>
          <w:b/>
          <w:sz w:val="24"/>
          <w:szCs w:val="24"/>
        </w:rPr>
      </w:pPr>
      <w:r w:rsidRPr="009515F6">
        <w:rPr>
          <w:rFonts w:ascii="Calibri" w:hAnsi="Calibri" w:cs="Calibri"/>
          <w:sz w:val="24"/>
          <w:szCs w:val="24"/>
        </w:rPr>
        <w:t>Wypełnione karty zgłoszenia prosimy przesyłać jako skan na:</w:t>
      </w:r>
      <w:r w:rsidRPr="009515F6">
        <w:rPr>
          <w:rFonts w:ascii="Calibri" w:hAnsi="Calibri" w:cs="Calibri"/>
          <w:b/>
          <w:sz w:val="24"/>
          <w:szCs w:val="24"/>
        </w:rPr>
        <w:t xml:space="preserve"> szkolenia@noweprzetargi.pl  Zgłoszenia dokonać również można bezpośrednio ze strony internetowej danego szkolenia</w:t>
      </w:r>
    </w:p>
    <w:sectPr w:rsidR="00DD4FFE" w:rsidRPr="004D5005">
      <w:headerReference w:type="default" r:id="rId12"/>
      <w:footerReference w:type="even" r:id="rId13"/>
      <w:footerReference w:type="default" r:id="rId14"/>
      <w:footnotePr>
        <w:pos w:val="beneathText"/>
      </w:footnotePr>
      <w:pgSz w:w="11905" w:h="16837" w:code="9"/>
      <w:pgMar w:top="1418" w:right="1021" w:bottom="680" w:left="1021" w:header="720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6C5BF1" w14:textId="77777777" w:rsidR="00531EBF" w:rsidRDefault="00531EBF">
      <w:r>
        <w:separator/>
      </w:r>
    </w:p>
  </w:endnote>
  <w:endnote w:type="continuationSeparator" w:id="0">
    <w:p w14:paraId="16ABEFA5" w14:textId="77777777" w:rsidR="00531EBF" w:rsidRDefault="00531E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D2791D" w:rsidRPr="00D2791D" w14:paraId="36D5B85D" w14:textId="77777777" w:rsidTr="00BC5715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6927ED6C" w14:textId="77777777" w:rsidR="00D2791D" w:rsidRDefault="00D2791D" w:rsidP="00D2791D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3BCC425E" w14:textId="77777777" w:rsidR="00D2791D" w:rsidRPr="00BB1117" w:rsidRDefault="00D2791D" w:rsidP="00D2791D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261AECD6" w14:textId="77777777" w:rsidR="00D2791D" w:rsidRPr="00BB1117" w:rsidRDefault="00D2791D" w:rsidP="00D2791D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71FC9BAA" w14:textId="77777777" w:rsidR="00D2791D" w:rsidRPr="00BB1117" w:rsidRDefault="00D2791D" w:rsidP="00D2791D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02ECC55E" w14:textId="77777777" w:rsidR="00D2791D" w:rsidRPr="00BB1117" w:rsidRDefault="00D2791D" w:rsidP="00D2791D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505C5D52" w14:textId="77777777" w:rsidR="00D2791D" w:rsidRPr="00BB1117" w:rsidRDefault="00D2791D" w:rsidP="00D2791D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0274F926" w14:textId="77777777" w:rsidR="00D2791D" w:rsidRDefault="00D2791D" w:rsidP="00D2791D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proofErr w:type="spellStart"/>
          <w:r w:rsidRPr="00B27FB8">
            <w:rPr>
              <w:rFonts w:ascii="Arial Narrow" w:hAnsi="Arial Narrow"/>
              <w:b/>
              <w:sz w:val="16"/>
              <w:szCs w:val="16"/>
            </w:rPr>
            <w:t>VeloBank</w:t>
          </w:r>
          <w:proofErr w:type="spellEnd"/>
          <w:r w:rsidRPr="00B27FB8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5C86CF90" w14:textId="77777777" w:rsidR="00D2791D" w:rsidRPr="00BB1117" w:rsidRDefault="00D2791D" w:rsidP="00D2791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3AD5C053" w14:textId="77777777" w:rsidR="00D2791D" w:rsidRPr="00BB1117" w:rsidRDefault="00D2791D" w:rsidP="00D2791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3540080B" w14:textId="77777777" w:rsidR="00D2791D" w:rsidRPr="00BB1117" w:rsidRDefault="00D2791D" w:rsidP="00D2791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74816A4E" w14:textId="77777777" w:rsidR="00D2791D" w:rsidRPr="00BB1117" w:rsidRDefault="00D2791D" w:rsidP="00D2791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23D82A26" w14:textId="77777777" w:rsidR="00D2791D" w:rsidRPr="00BB1117" w:rsidRDefault="00D2791D" w:rsidP="00D2791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D2791D" w:rsidRPr="00090F21" w14:paraId="0F4FA89D" w14:textId="77777777" w:rsidTr="00BC5715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400EA958" w14:textId="77777777" w:rsidR="00D2791D" w:rsidRDefault="00D2791D" w:rsidP="00D2791D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Wpis do ewidencji jednostek upoważnionych do organizowania i prowadzenia szkoleń w służbie cywilnej prowadzonej przez Urząd Służby Cywilnej w Warszawie</w:t>
          </w:r>
          <w:r>
            <w:rPr>
              <w:sz w:val="16"/>
              <w:szCs w:val="16"/>
            </w:rPr>
            <w:t xml:space="preserve"> </w:t>
          </w:r>
        </w:p>
        <w:p w14:paraId="0D835B7B" w14:textId="77777777" w:rsidR="00D2791D" w:rsidRPr="00090F21" w:rsidRDefault="00D2791D" w:rsidP="00D2791D">
          <w:pPr>
            <w:pStyle w:val="Nagwek5"/>
            <w:spacing w:before="0"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Wpis do Bazy Usług Rozwojowych (BUR)</w:t>
          </w:r>
        </w:p>
        <w:p w14:paraId="03592E3E" w14:textId="77777777" w:rsidR="00D2791D" w:rsidRPr="00090F21" w:rsidRDefault="00D2791D" w:rsidP="00D2791D">
          <w:pPr>
            <w:pStyle w:val="Nagwek5"/>
            <w:spacing w:before="0" w:after="0"/>
            <w:rPr>
              <w:lang w:val="es-ES"/>
            </w:rPr>
          </w:pPr>
          <w:r w:rsidRPr="00090F21">
            <w:rPr>
              <w:sz w:val="16"/>
              <w:szCs w:val="16"/>
              <w:lang w:val="es-ES"/>
            </w:rPr>
            <w:t>ISO 9001 (PN-EN ISO 9001:2015)</w:t>
          </w:r>
        </w:p>
      </w:tc>
    </w:tr>
  </w:tbl>
  <w:p w14:paraId="6FCF20FF" w14:textId="77777777" w:rsidR="001F6CD3" w:rsidRPr="00D2791D" w:rsidRDefault="001F6CD3" w:rsidP="00D2791D">
    <w:pPr>
      <w:pStyle w:val="Stopka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EB727A" w:rsidRPr="004E21BC" w14:paraId="0A3AD626" w14:textId="77777777" w:rsidTr="00843A8F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6367F09F" w14:textId="77777777" w:rsidR="00EB727A" w:rsidRDefault="00EB727A" w:rsidP="00EB727A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258701DE" w14:textId="77777777" w:rsidR="00EB727A" w:rsidRPr="00BB1117" w:rsidRDefault="00EB727A" w:rsidP="00EB727A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475F7006" w14:textId="77777777" w:rsidR="00EB727A" w:rsidRPr="00BB1117" w:rsidRDefault="00EB727A" w:rsidP="00EB727A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33596FDF" w14:textId="77777777" w:rsidR="00EB727A" w:rsidRPr="00BB1117" w:rsidRDefault="00EB727A" w:rsidP="00EB727A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092581C0" w14:textId="77777777" w:rsidR="00EB727A" w:rsidRPr="00BB1117" w:rsidRDefault="00EB727A" w:rsidP="00EB727A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7EEF5E04" w14:textId="77777777" w:rsidR="00EB727A" w:rsidRPr="00BB1117" w:rsidRDefault="00EB727A" w:rsidP="00EB727A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3FF6B34B" w14:textId="77777777" w:rsidR="00EB727A" w:rsidRDefault="00EB727A" w:rsidP="00EB727A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proofErr w:type="spellStart"/>
          <w:r w:rsidRPr="00B27FB8">
            <w:rPr>
              <w:rFonts w:ascii="Arial Narrow" w:hAnsi="Arial Narrow"/>
              <w:b/>
              <w:sz w:val="16"/>
              <w:szCs w:val="16"/>
            </w:rPr>
            <w:t>VeloBank</w:t>
          </w:r>
          <w:proofErr w:type="spellEnd"/>
          <w:r w:rsidRPr="00B27FB8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76491730" w14:textId="77777777" w:rsidR="00EB727A" w:rsidRPr="00BB1117" w:rsidRDefault="00EB727A" w:rsidP="00EB727A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6D0B8F8F" w14:textId="77777777" w:rsidR="00EB727A" w:rsidRPr="00BB1117" w:rsidRDefault="00EB727A" w:rsidP="00EB727A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6F8F5C5B" w14:textId="77777777" w:rsidR="00EB727A" w:rsidRPr="00BB1117" w:rsidRDefault="00EB727A" w:rsidP="00EB727A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69D6EF30" w14:textId="77777777" w:rsidR="00EB727A" w:rsidRPr="00BB1117" w:rsidRDefault="00EB727A" w:rsidP="00EB727A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75A3066F" w14:textId="77777777" w:rsidR="00EB727A" w:rsidRPr="00BB1117" w:rsidRDefault="00EB727A" w:rsidP="00EB727A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EB727A" w:rsidRPr="00090F21" w14:paraId="185696FF" w14:textId="77777777" w:rsidTr="00843A8F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0E36332B" w14:textId="77777777" w:rsidR="00EB727A" w:rsidRDefault="00EB727A" w:rsidP="00EB727A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Wpis do ewidencji jednostek upoważnionych do organizowania i prowadzenia szkoleń w służbie cywilnej prowadzonej przez Urząd Służby Cywilnej w Warszawie</w:t>
          </w:r>
          <w:r>
            <w:rPr>
              <w:sz w:val="16"/>
              <w:szCs w:val="16"/>
            </w:rPr>
            <w:t xml:space="preserve"> </w:t>
          </w:r>
        </w:p>
        <w:p w14:paraId="5055B769" w14:textId="77777777" w:rsidR="00EB727A" w:rsidRPr="00090F21" w:rsidRDefault="00EB727A" w:rsidP="00EB727A">
          <w:pPr>
            <w:pStyle w:val="Nagwek5"/>
            <w:spacing w:before="0"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Wpis do Bazy Usług Rozwojowych (BUR)</w:t>
          </w:r>
        </w:p>
        <w:p w14:paraId="036A193B" w14:textId="77777777" w:rsidR="00EB727A" w:rsidRPr="00090F21" w:rsidRDefault="00EB727A" w:rsidP="00EB727A">
          <w:pPr>
            <w:pStyle w:val="Nagwek5"/>
            <w:spacing w:before="0" w:after="0"/>
            <w:rPr>
              <w:lang w:val="es-ES"/>
            </w:rPr>
          </w:pPr>
          <w:r w:rsidRPr="00090F21">
            <w:rPr>
              <w:sz w:val="16"/>
              <w:szCs w:val="16"/>
              <w:lang w:val="es-ES"/>
            </w:rPr>
            <w:t>ISO 9001 (PN-EN ISO 9001:2015)</w:t>
          </w:r>
        </w:p>
      </w:tc>
    </w:tr>
  </w:tbl>
  <w:p w14:paraId="3C3AF40F" w14:textId="77777777" w:rsidR="00DD4FFE" w:rsidRPr="00EB727A" w:rsidRDefault="00DD4FFE" w:rsidP="00EB727A">
    <w:pPr>
      <w:pStyle w:val="Stopka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9757A" w14:textId="77777777" w:rsidR="00DD4FFE" w:rsidRPr="00DB1D56" w:rsidRDefault="00DD4FFE" w:rsidP="00DD4FFE">
    <w:pPr>
      <w:pStyle w:val="Stopka"/>
      <w:rPr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164B3" w14:textId="77777777" w:rsidR="00DD4FFE" w:rsidRPr="007678D6" w:rsidRDefault="00DD4FFE" w:rsidP="00DD4FF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909299" w14:textId="77777777" w:rsidR="00531EBF" w:rsidRDefault="00531EBF">
      <w:r>
        <w:separator/>
      </w:r>
    </w:p>
  </w:footnote>
  <w:footnote w:type="continuationSeparator" w:id="0">
    <w:p w14:paraId="0E07BB0B" w14:textId="77777777" w:rsidR="00531EBF" w:rsidRDefault="00531E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3F0F9" w14:textId="795E605B" w:rsidR="00DD4FFE" w:rsidRPr="006A5901" w:rsidRDefault="005511CA" w:rsidP="00DD4FFE">
    <w:pPr>
      <w:pStyle w:val="Nagwek"/>
    </w:pPr>
    <w:r w:rsidRPr="0064230D">
      <w:rPr>
        <w:noProof/>
        <w:lang w:eastAsia="pl-PL"/>
      </w:rPr>
      <w:drawing>
        <wp:inline distT="0" distB="0" distL="0" distR="0" wp14:anchorId="1421CE91" wp14:editId="12D7BC45">
          <wp:extent cx="6758940" cy="1356360"/>
          <wp:effectExtent l="0" t="0" r="0" b="0"/>
          <wp:docPr id="1747099512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758940" cy="1356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6403FB3" w14:textId="77777777" w:rsidR="00DD4FFE" w:rsidRPr="00EE430D" w:rsidRDefault="00DD4FFE" w:rsidP="00DD4FFE">
    <w:pPr>
      <w:pStyle w:val="Nagwek"/>
      <w:rPr>
        <w:sz w:val="2"/>
        <w:szCs w:val="2"/>
      </w:rPr>
    </w:pPr>
  </w:p>
  <w:p w14:paraId="09D87532" w14:textId="77777777" w:rsidR="00DD4FFE" w:rsidRPr="007C34BB" w:rsidRDefault="00DD4FFE">
    <w:pPr>
      <w:pStyle w:val="Nagwek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B271A" w14:textId="4B37C4FB" w:rsidR="00DD4FFE" w:rsidRPr="006A5901" w:rsidRDefault="005511CA" w:rsidP="00DD4FFE">
    <w:pPr>
      <w:pStyle w:val="Nagwek"/>
    </w:pPr>
    <w:r w:rsidRPr="0064230D">
      <w:rPr>
        <w:noProof/>
        <w:lang w:eastAsia="pl-PL"/>
      </w:rPr>
      <w:drawing>
        <wp:inline distT="0" distB="0" distL="0" distR="0" wp14:anchorId="6FFE3C6E" wp14:editId="5C6FE1D6">
          <wp:extent cx="6675120" cy="1356360"/>
          <wp:effectExtent l="0" t="0" r="0" b="0"/>
          <wp:docPr id="109124530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675120" cy="1356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A7F2C1" w14:textId="77777777" w:rsidR="00DD4FFE" w:rsidRPr="00EE430D" w:rsidRDefault="00DD4FFE" w:rsidP="00DD4FFE">
    <w:pPr>
      <w:pStyle w:val="Nagwek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A716E" w14:textId="225BE423" w:rsidR="00DD4FFE" w:rsidRPr="006A5901" w:rsidRDefault="005511CA" w:rsidP="00DD4FFE">
    <w:pPr>
      <w:pStyle w:val="Nagwek"/>
    </w:pPr>
    <w:r w:rsidRPr="0064230D">
      <w:rPr>
        <w:noProof/>
        <w:lang w:eastAsia="pl-PL"/>
      </w:rPr>
      <w:drawing>
        <wp:inline distT="0" distB="0" distL="0" distR="0" wp14:anchorId="07614B2A" wp14:editId="455D2B88">
          <wp:extent cx="6499860" cy="1356360"/>
          <wp:effectExtent l="0" t="0" r="0" b="0"/>
          <wp:docPr id="3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499860" cy="1356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09E37DE" w14:textId="77777777" w:rsidR="00DD4FFE" w:rsidRPr="00EE430D" w:rsidRDefault="00DD4FFE" w:rsidP="00DD4FFE">
    <w:pPr>
      <w:pStyle w:val="Nagwek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06"/>
    <w:multiLevelType w:val="multilevel"/>
    <w:tmpl w:val="00000006"/>
    <w:name w:val="Outlin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b/>
        <w:bCs/>
        <w:i w:val="0"/>
        <w:iCs w:val="0"/>
        <w:sz w:val="22"/>
        <w:szCs w:val="22"/>
      </w:rPr>
    </w:lvl>
    <w:lvl w:ilvl="1">
      <w:start w:val="1"/>
      <w:numFmt w:val="decimal"/>
      <w:pStyle w:val="Nagwek2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02A71A8"/>
    <w:multiLevelType w:val="hybridMultilevel"/>
    <w:tmpl w:val="B776C9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AD0052"/>
    <w:multiLevelType w:val="hybridMultilevel"/>
    <w:tmpl w:val="661A56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B921AE"/>
    <w:multiLevelType w:val="hybridMultilevel"/>
    <w:tmpl w:val="9708AB16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2732784"/>
    <w:multiLevelType w:val="hybridMultilevel"/>
    <w:tmpl w:val="59A468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DB64DD"/>
    <w:multiLevelType w:val="hybridMultilevel"/>
    <w:tmpl w:val="7138E2E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BF14AA"/>
    <w:multiLevelType w:val="hybridMultilevel"/>
    <w:tmpl w:val="E09091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A45B28"/>
    <w:multiLevelType w:val="hybridMultilevel"/>
    <w:tmpl w:val="ACC6BA80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7C866215"/>
    <w:multiLevelType w:val="hybridMultilevel"/>
    <w:tmpl w:val="F4C6151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C9D62CE"/>
    <w:multiLevelType w:val="hybridMultilevel"/>
    <w:tmpl w:val="79FE69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1613127">
    <w:abstractNumId w:val="5"/>
  </w:num>
  <w:num w:numId="2" w16cid:durableId="533882419">
    <w:abstractNumId w:val="6"/>
  </w:num>
  <w:num w:numId="3" w16cid:durableId="1449811365">
    <w:abstractNumId w:val="10"/>
  </w:num>
  <w:num w:numId="4" w16cid:durableId="1925217489">
    <w:abstractNumId w:val="9"/>
  </w:num>
  <w:num w:numId="5" w16cid:durableId="141317438">
    <w:abstractNumId w:val="14"/>
  </w:num>
  <w:num w:numId="6" w16cid:durableId="673410688">
    <w:abstractNumId w:val="13"/>
  </w:num>
  <w:num w:numId="7" w16cid:durableId="1863936515">
    <w:abstractNumId w:val="7"/>
  </w:num>
  <w:num w:numId="8" w16cid:durableId="956567654">
    <w:abstractNumId w:val="11"/>
  </w:num>
  <w:num w:numId="9" w16cid:durableId="1408922610">
    <w:abstractNumId w:val="12"/>
  </w:num>
  <w:num w:numId="10" w16cid:durableId="1510294246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evenAndOddHeaders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D77"/>
    <w:rsid w:val="88000000"/>
    <w:rsid w:val="90000000"/>
    <w:rsid w:val="98000000"/>
    <w:rsid w:val="A0000000"/>
    <w:rsid w:val="AB10684F"/>
    <w:rsid w:val="B8000000"/>
    <w:rsid w:val="D0000000"/>
    <w:rsid w:val="E0000000"/>
    <w:rsid w:val="E2000000"/>
    <w:rsid w:val="E8000000"/>
    <w:rsid w:val="F4000000"/>
    <w:rsid w:val="F9F29F85"/>
    <w:rsid w:val="00001404"/>
    <w:rsid w:val="00004341"/>
    <w:rsid w:val="00004A96"/>
    <w:rsid w:val="0001165A"/>
    <w:rsid w:val="000134CA"/>
    <w:rsid w:val="0002619D"/>
    <w:rsid w:val="0003160B"/>
    <w:rsid w:val="000322B0"/>
    <w:rsid w:val="000353A2"/>
    <w:rsid w:val="000371A2"/>
    <w:rsid w:val="00042421"/>
    <w:rsid w:val="00042962"/>
    <w:rsid w:val="00042F0E"/>
    <w:rsid w:val="00043E0D"/>
    <w:rsid w:val="000457D9"/>
    <w:rsid w:val="00045FB5"/>
    <w:rsid w:val="00051F11"/>
    <w:rsid w:val="00053893"/>
    <w:rsid w:val="0005577B"/>
    <w:rsid w:val="000573A1"/>
    <w:rsid w:val="000620AE"/>
    <w:rsid w:val="0006649D"/>
    <w:rsid w:val="000677B4"/>
    <w:rsid w:val="00072244"/>
    <w:rsid w:val="00073728"/>
    <w:rsid w:val="000762F3"/>
    <w:rsid w:val="00080C2A"/>
    <w:rsid w:val="000822FE"/>
    <w:rsid w:val="000827E1"/>
    <w:rsid w:val="00091F80"/>
    <w:rsid w:val="00092087"/>
    <w:rsid w:val="00092440"/>
    <w:rsid w:val="00093334"/>
    <w:rsid w:val="000934CA"/>
    <w:rsid w:val="00094543"/>
    <w:rsid w:val="000970D3"/>
    <w:rsid w:val="000A2DD8"/>
    <w:rsid w:val="000A64AF"/>
    <w:rsid w:val="000B612E"/>
    <w:rsid w:val="000B7D5F"/>
    <w:rsid w:val="000C252B"/>
    <w:rsid w:val="000C2920"/>
    <w:rsid w:val="000C43F6"/>
    <w:rsid w:val="000C7822"/>
    <w:rsid w:val="000D16FF"/>
    <w:rsid w:val="000D4039"/>
    <w:rsid w:val="000D5E16"/>
    <w:rsid w:val="000D7014"/>
    <w:rsid w:val="000D707E"/>
    <w:rsid w:val="000D77E7"/>
    <w:rsid w:val="000E1918"/>
    <w:rsid w:val="000E59D2"/>
    <w:rsid w:val="000E7539"/>
    <w:rsid w:val="000F0FE7"/>
    <w:rsid w:val="000F592E"/>
    <w:rsid w:val="000F6D2A"/>
    <w:rsid w:val="000F7A53"/>
    <w:rsid w:val="00100511"/>
    <w:rsid w:val="00104915"/>
    <w:rsid w:val="001057D3"/>
    <w:rsid w:val="0010664A"/>
    <w:rsid w:val="00107D30"/>
    <w:rsid w:val="00110E3A"/>
    <w:rsid w:val="0011341D"/>
    <w:rsid w:val="001139AC"/>
    <w:rsid w:val="00116729"/>
    <w:rsid w:val="0012421A"/>
    <w:rsid w:val="00124EBC"/>
    <w:rsid w:val="0012538E"/>
    <w:rsid w:val="001276D3"/>
    <w:rsid w:val="00130B2D"/>
    <w:rsid w:val="0013260A"/>
    <w:rsid w:val="00132E5E"/>
    <w:rsid w:val="0013511E"/>
    <w:rsid w:val="00135E03"/>
    <w:rsid w:val="00144F9C"/>
    <w:rsid w:val="00145503"/>
    <w:rsid w:val="001469FF"/>
    <w:rsid w:val="00147406"/>
    <w:rsid w:val="001531A0"/>
    <w:rsid w:val="001612A1"/>
    <w:rsid w:val="00161826"/>
    <w:rsid w:val="001646EF"/>
    <w:rsid w:val="00164EE0"/>
    <w:rsid w:val="001672AE"/>
    <w:rsid w:val="00167F3C"/>
    <w:rsid w:val="0017129B"/>
    <w:rsid w:val="0017320D"/>
    <w:rsid w:val="001745BA"/>
    <w:rsid w:val="00177BE9"/>
    <w:rsid w:val="001805E7"/>
    <w:rsid w:val="00180B74"/>
    <w:rsid w:val="0018181F"/>
    <w:rsid w:val="0018197C"/>
    <w:rsid w:val="001829E9"/>
    <w:rsid w:val="00184B32"/>
    <w:rsid w:val="00185670"/>
    <w:rsid w:val="00193B61"/>
    <w:rsid w:val="00194C4F"/>
    <w:rsid w:val="00196BCC"/>
    <w:rsid w:val="001A154F"/>
    <w:rsid w:val="001A2860"/>
    <w:rsid w:val="001A3042"/>
    <w:rsid w:val="001A32C1"/>
    <w:rsid w:val="001A3B7C"/>
    <w:rsid w:val="001A66E9"/>
    <w:rsid w:val="001A692A"/>
    <w:rsid w:val="001B0D9F"/>
    <w:rsid w:val="001B1050"/>
    <w:rsid w:val="001B471E"/>
    <w:rsid w:val="001B4B8B"/>
    <w:rsid w:val="001B583A"/>
    <w:rsid w:val="001B7466"/>
    <w:rsid w:val="001C2B6F"/>
    <w:rsid w:val="001C58C8"/>
    <w:rsid w:val="001C7663"/>
    <w:rsid w:val="001C7A43"/>
    <w:rsid w:val="001D0CF7"/>
    <w:rsid w:val="001D3BA4"/>
    <w:rsid w:val="001D60B0"/>
    <w:rsid w:val="001E345D"/>
    <w:rsid w:val="001E4B3E"/>
    <w:rsid w:val="001E79E7"/>
    <w:rsid w:val="001E7D4D"/>
    <w:rsid w:val="001F10E9"/>
    <w:rsid w:val="001F29DC"/>
    <w:rsid w:val="001F347F"/>
    <w:rsid w:val="001F3665"/>
    <w:rsid w:val="001F621A"/>
    <w:rsid w:val="001F6CD3"/>
    <w:rsid w:val="0020262B"/>
    <w:rsid w:val="00204C8D"/>
    <w:rsid w:val="00212B8E"/>
    <w:rsid w:val="00216D4E"/>
    <w:rsid w:val="002212BC"/>
    <w:rsid w:val="002230E6"/>
    <w:rsid w:val="00224B79"/>
    <w:rsid w:val="00230B93"/>
    <w:rsid w:val="00235AA6"/>
    <w:rsid w:val="00236334"/>
    <w:rsid w:val="002400A9"/>
    <w:rsid w:val="002402F8"/>
    <w:rsid w:val="002408D8"/>
    <w:rsid w:val="002418B7"/>
    <w:rsid w:val="0024258C"/>
    <w:rsid w:val="00242B71"/>
    <w:rsid w:val="00242C1A"/>
    <w:rsid w:val="00251C39"/>
    <w:rsid w:val="00254BF5"/>
    <w:rsid w:val="00257423"/>
    <w:rsid w:val="00257426"/>
    <w:rsid w:val="002578AC"/>
    <w:rsid w:val="00260622"/>
    <w:rsid w:val="00262103"/>
    <w:rsid w:val="00262806"/>
    <w:rsid w:val="00267137"/>
    <w:rsid w:val="0027352A"/>
    <w:rsid w:val="00273551"/>
    <w:rsid w:val="00275259"/>
    <w:rsid w:val="00275D4A"/>
    <w:rsid w:val="0028479D"/>
    <w:rsid w:val="00285C68"/>
    <w:rsid w:val="00287633"/>
    <w:rsid w:val="002954E6"/>
    <w:rsid w:val="00295CD6"/>
    <w:rsid w:val="002A3048"/>
    <w:rsid w:val="002A3C71"/>
    <w:rsid w:val="002A5253"/>
    <w:rsid w:val="002A5E96"/>
    <w:rsid w:val="002B1D24"/>
    <w:rsid w:val="002B260C"/>
    <w:rsid w:val="002B362E"/>
    <w:rsid w:val="002B4484"/>
    <w:rsid w:val="002B661F"/>
    <w:rsid w:val="002B6859"/>
    <w:rsid w:val="002C06B1"/>
    <w:rsid w:val="002C07C8"/>
    <w:rsid w:val="002C49BC"/>
    <w:rsid w:val="002C6F7E"/>
    <w:rsid w:val="002C72C9"/>
    <w:rsid w:val="002D0162"/>
    <w:rsid w:val="002D04C3"/>
    <w:rsid w:val="002D0FBD"/>
    <w:rsid w:val="002D18F5"/>
    <w:rsid w:val="002D3C1B"/>
    <w:rsid w:val="002D41F3"/>
    <w:rsid w:val="002D59C3"/>
    <w:rsid w:val="002D6E62"/>
    <w:rsid w:val="002E0C0D"/>
    <w:rsid w:val="002E133B"/>
    <w:rsid w:val="002E1765"/>
    <w:rsid w:val="002E363B"/>
    <w:rsid w:val="002E6FB3"/>
    <w:rsid w:val="002F00D2"/>
    <w:rsid w:val="002F06B5"/>
    <w:rsid w:val="002F2069"/>
    <w:rsid w:val="002F3304"/>
    <w:rsid w:val="002F3DFC"/>
    <w:rsid w:val="002F4B2E"/>
    <w:rsid w:val="002F5920"/>
    <w:rsid w:val="002F766C"/>
    <w:rsid w:val="003006D7"/>
    <w:rsid w:val="00300A07"/>
    <w:rsid w:val="00301397"/>
    <w:rsid w:val="00302CEA"/>
    <w:rsid w:val="00303FCC"/>
    <w:rsid w:val="00304EB2"/>
    <w:rsid w:val="00305DDC"/>
    <w:rsid w:val="0030761C"/>
    <w:rsid w:val="003218FE"/>
    <w:rsid w:val="00321BD8"/>
    <w:rsid w:val="0032762B"/>
    <w:rsid w:val="003339E4"/>
    <w:rsid w:val="00334CEF"/>
    <w:rsid w:val="00336C87"/>
    <w:rsid w:val="00337A6C"/>
    <w:rsid w:val="00341CDC"/>
    <w:rsid w:val="00347662"/>
    <w:rsid w:val="00354CC2"/>
    <w:rsid w:val="00354F2C"/>
    <w:rsid w:val="00361275"/>
    <w:rsid w:val="00362502"/>
    <w:rsid w:val="0036513E"/>
    <w:rsid w:val="00372176"/>
    <w:rsid w:val="0037271E"/>
    <w:rsid w:val="00372AF8"/>
    <w:rsid w:val="003735BA"/>
    <w:rsid w:val="0037364C"/>
    <w:rsid w:val="00374B47"/>
    <w:rsid w:val="00376A61"/>
    <w:rsid w:val="00380A47"/>
    <w:rsid w:val="00380E03"/>
    <w:rsid w:val="00382E76"/>
    <w:rsid w:val="003854D9"/>
    <w:rsid w:val="003857A3"/>
    <w:rsid w:val="003862FD"/>
    <w:rsid w:val="00390ED1"/>
    <w:rsid w:val="00393CCC"/>
    <w:rsid w:val="00394878"/>
    <w:rsid w:val="00395D74"/>
    <w:rsid w:val="00395EFD"/>
    <w:rsid w:val="00397262"/>
    <w:rsid w:val="0039742E"/>
    <w:rsid w:val="003A1612"/>
    <w:rsid w:val="003A1DD6"/>
    <w:rsid w:val="003A2E0C"/>
    <w:rsid w:val="003A63CE"/>
    <w:rsid w:val="003B1A2D"/>
    <w:rsid w:val="003B264F"/>
    <w:rsid w:val="003B6E92"/>
    <w:rsid w:val="003B7718"/>
    <w:rsid w:val="003C2C70"/>
    <w:rsid w:val="003C2E37"/>
    <w:rsid w:val="003C30D0"/>
    <w:rsid w:val="003C67CC"/>
    <w:rsid w:val="003C6FC6"/>
    <w:rsid w:val="003C7E49"/>
    <w:rsid w:val="003D087A"/>
    <w:rsid w:val="003D1204"/>
    <w:rsid w:val="003D1823"/>
    <w:rsid w:val="003D21DA"/>
    <w:rsid w:val="003D3BD9"/>
    <w:rsid w:val="003D49DD"/>
    <w:rsid w:val="003D51B0"/>
    <w:rsid w:val="003D5BE4"/>
    <w:rsid w:val="003E11CC"/>
    <w:rsid w:val="003E25D8"/>
    <w:rsid w:val="003E2DD1"/>
    <w:rsid w:val="003E5AA4"/>
    <w:rsid w:val="003E6B09"/>
    <w:rsid w:val="003E6B78"/>
    <w:rsid w:val="003F0345"/>
    <w:rsid w:val="003F2CED"/>
    <w:rsid w:val="003F4BB1"/>
    <w:rsid w:val="00401BDD"/>
    <w:rsid w:val="00402AB8"/>
    <w:rsid w:val="00405E11"/>
    <w:rsid w:val="00411070"/>
    <w:rsid w:val="00415335"/>
    <w:rsid w:val="00415755"/>
    <w:rsid w:val="00416435"/>
    <w:rsid w:val="00417EE9"/>
    <w:rsid w:val="0042208D"/>
    <w:rsid w:val="00422378"/>
    <w:rsid w:val="004236F9"/>
    <w:rsid w:val="00430318"/>
    <w:rsid w:val="004321BD"/>
    <w:rsid w:val="0043271B"/>
    <w:rsid w:val="00432E75"/>
    <w:rsid w:val="004334C6"/>
    <w:rsid w:val="00436163"/>
    <w:rsid w:val="0044112C"/>
    <w:rsid w:val="0044359B"/>
    <w:rsid w:val="004443D0"/>
    <w:rsid w:val="0044588F"/>
    <w:rsid w:val="0045090E"/>
    <w:rsid w:val="0045323B"/>
    <w:rsid w:val="00455D49"/>
    <w:rsid w:val="00455DE9"/>
    <w:rsid w:val="00456368"/>
    <w:rsid w:val="0045639A"/>
    <w:rsid w:val="004572C7"/>
    <w:rsid w:val="00457757"/>
    <w:rsid w:val="00457C48"/>
    <w:rsid w:val="00457C87"/>
    <w:rsid w:val="004634A5"/>
    <w:rsid w:val="00466E64"/>
    <w:rsid w:val="0047139F"/>
    <w:rsid w:val="004738D5"/>
    <w:rsid w:val="00476694"/>
    <w:rsid w:val="00477A6D"/>
    <w:rsid w:val="00481630"/>
    <w:rsid w:val="00481B39"/>
    <w:rsid w:val="00484372"/>
    <w:rsid w:val="00492BF4"/>
    <w:rsid w:val="00493211"/>
    <w:rsid w:val="004A0B2E"/>
    <w:rsid w:val="004A1D23"/>
    <w:rsid w:val="004A2E2C"/>
    <w:rsid w:val="004A3B6D"/>
    <w:rsid w:val="004A53BD"/>
    <w:rsid w:val="004A5988"/>
    <w:rsid w:val="004B111A"/>
    <w:rsid w:val="004B1A0C"/>
    <w:rsid w:val="004B2116"/>
    <w:rsid w:val="004B3CA9"/>
    <w:rsid w:val="004B4CFF"/>
    <w:rsid w:val="004B5E77"/>
    <w:rsid w:val="004B7669"/>
    <w:rsid w:val="004C13F3"/>
    <w:rsid w:val="004C1B27"/>
    <w:rsid w:val="004C6008"/>
    <w:rsid w:val="004D133C"/>
    <w:rsid w:val="004D5005"/>
    <w:rsid w:val="004D59E9"/>
    <w:rsid w:val="004E0666"/>
    <w:rsid w:val="004E1A4B"/>
    <w:rsid w:val="004E20D7"/>
    <w:rsid w:val="004E21BC"/>
    <w:rsid w:val="004E5FA1"/>
    <w:rsid w:val="004F000D"/>
    <w:rsid w:val="004F1599"/>
    <w:rsid w:val="004F26FB"/>
    <w:rsid w:val="004F6470"/>
    <w:rsid w:val="00500828"/>
    <w:rsid w:val="005016A7"/>
    <w:rsid w:val="00502EA9"/>
    <w:rsid w:val="00507471"/>
    <w:rsid w:val="00507E3C"/>
    <w:rsid w:val="00512F37"/>
    <w:rsid w:val="005149D2"/>
    <w:rsid w:val="00515822"/>
    <w:rsid w:val="00515D3A"/>
    <w:rsid w:val="005227B7"/>
    <w:rsid w:val="00522B24"/>
    <w:rsid w:val="00522E9B"/>
    <w:rsid w:val="00523EB0"/>
    <w:rsid w:val="00524C06"/>
    <w:rsid w:val="005279AD"/>
    <w:rsid w:val="00531B09"/>
    <w:rsid w:val="00531EBF"/>
    <w:rsid w:val="005347FB"/>
    <w:rsid w:val="005354F7"/>
    <w:rsid w:val="0053616A"/>
    <w:rsid w:val="00536B6C"/>
    <w:rsid w:val="005371D7"/>
    <w:rsid w:val="00537AA8"/>
    <w:rsid w:val="005417CB"/>
    <w:rsid w:val="00541EB7"/>
    <w:rsid w:val="00545EF1"/>
    <w:rsid w:val="0055077C"/>
    <w:rsid w:val="005511CA"/>
    <w:rsid w:val="005624FE"/>
    <w:rsid w:val="00567749"/>
    <w:rsid w:val="00570B51"/>
    <w:rsid w:val="005744E3"/>
    <w:rsid w:val="0057535C"/>
    <w:rsid w:val="00576108"/>
    <w:rsid w:val="00577D5C"/>
    <w:rsid w:val="00583FEB"/>
    <w:rsid w:val="005875B9"/>
    <w:rsid w:val="005925AE"/>
    <w:rsid w:val="00597393"/>
    <w:rsid w:val="005A06C2"/>
    <w:rsid w:val="005A10D4"/>
    <w:rsid w:val="005A11E4"/>
    <w:rsid w:val="005B3139"/>
    <w:rsid w:val="005B505B"/>
    <w:rsid w:val="005B72B8"/>
    <w:rsid w:val="005B7FC8"/>
    <w:rsid w:val="005C3850"/>
    <w:rsid w:val="005D5002"/>
    <w:rsid w:val="005D5156"/>
    <w:rsid w:val="005E03CF"/>
    <w:rsid w:val="005E6BEE"/>
    <w:rsid w:val="005F0AB7"/>
    <w:rsid w:val="005F0D14"/>
    <w:rsid w:val="005F16E3"/>
    <w:rsid w:val="005F365F"/>
    <w:rsid w:val="005F7467"/>
    <w:rsid w:val="00601855"/>
    <w:rsid w:val="00602AB6"/>
    <w:rsid w:val="006034B8"/>
    <w:rsid w:val="00604B93"/>
    <w:rsid w:val="006135B2"/>
    <w:rsid w:val="00613FCC"/>
    <w:rsid w:val="0061428D"/>
    <w:rsid w:val="006210CB"/>
    <w:rsid w:val="0062520C"/>
    <w:rsid w:val="006328E7"/>
    <w:rsid w:val="006348A0"/>
    <w:rsid w:val="0063551D"/>
    <w:rsid w:val="00635BCE"/>
    <w:rsid w:val="00637484"/>
    <w:rsid w:val="00642FF8"/>
    <w:rsid w:val="00646005"/>
    <w:rsid w:val="00646ECF"/>
    <w:rsid w:val="0065091D"/>
    <w:rsid w:val="00653A5E"/>
    <w:rsid w:val="00654F20"/>
    <w:rsid w:val="00665003"/>
    <w:rsid w:val="00666220"/>
    <w:rsid w:val="006705D1"/>
    <w:rsid w:val="00671FEE"/>
    <w:rsid w:val="00674DE8"/>
    <w:rsid w:val="00675D06"/>
    <w:rsid w:val="00677A74"/>
    <w:rsid w:val="0068125D"/>
    <w:rsid w:val="00685D7E"/>
    <w:rsid w:val="00692220"/>
    <w:rsid w:val="0069429A"/>
    <w:rsid w:val="00695BCE"/>
    <w:rsid w:val="006A75CF"/>
    <w:rsid w:val="006A7ECE"/>
    <w:rsid w:val="006B431D"/>
    <w:rsid w:val="006C1798"/>
    <w:rsid w:val="006C653F"/>
    <w:rsid w:val="006D3F12"/>
    <w:rsid w:val="006D55F4"/>
    <w:rsid w:val="006E65FE"/>
    <w:rsid w:val="006E7776"/>
    <w:rsid w:val="006F2CD5"/>
    <w:rsid w:val="006F3809"/>
    <w:rsid w:val="006F5859"/>
    <w:rsid w:val="006F77B5"/>
    <w:rsid w:val="00704EA6"/>
    <w:rsid w:val="0071278C"/>
    <w:rsid w:val="00723073"/>
    <w:rsid w:val="00730ABA"/>
    <w:rsid w:val="0073386F"/>
    <w:rsid w:val="007403B8"/>
    <w:rsid w:val="00743491"/>
    <w:rsid w:val="00744ED3"/>
    <w:rsid w:val="00750CB7"/>
    <w:rsid w:val="0075452F"/>
    <w:rsid w:val="00771829"/>
    <w:rsid w:val="0077209E"/>
    <w:rsid w:val="007742BC"/>
    <w:rsid w:val="00782A20"/>
    <w:rsid w:val="00783667"/>
    <w:rsid w:val="007853B7"/>
    <w:rsid w:val="0078769E"/>
    <w:rsid w:val="00792802"/>
    <w:rsid w:val="00794B1C"/>
    <w:rsid w:val="0079584C"/>
    <w:rsid w:val="00797353"/>
    <w:rsid w:val="007A3B5C"/>
    <w:rsid w:val="007A52C4"/>
    <w:rsid w:val="007A6DA7"/>
    <w:rsid w:val="007B02A9"/>
    <w:rsid w:val="007B162D"/>
    <w:rsid w:val="007B2483"/>
    <w:rsid w:val="007C3400"/>
    <w:rsid w:val="007C3C63"/>
    <w:rsid w:val="007C4847"/>
    <w:rsid w:val="007C5825"/>
    <w:rsid w:val="007C5A70"/>
    <w:rsid w:val="007D2CB9"/>
    <w:rsid w:val="007D38A5"/>
    <w:rsid w:val="007D3C28"/>
    <w:rsid w:val="007D48B4"/>
    <w:rsid w:val="007D51A9"/>
    <w:rsid w:val="007D5FB6"/>
    <w:rsid w:val="007D7AFB"/>
    <w:rsid w:val="007E3905"/>
    <w:rsid w:val="007E65DA"/>
    <w:rsid w:val="007F2A69"/>
    <w:rsid w:val="007F3D2A"/>
    <w:rsid w:val="007F6642"/>
    <w:rsid w:val="007F6ECF"/>
    <w:rsid w:val="007F7F02"/>
    <w:rsid w:val="008004AF"/>
    <w:rsid w:val="008019F7"/>
    <w:rsid w:val="008041D0"/>
    <w:rsid w:val="008062C3"/>
    <w:rsid w:val="00806DE3"/>
    <w:rsid w:val="00810157"/>
    <w:rsid w:val="0081245B"/>
    <w:rsid w:val="008153FC"/>
    <w:rsid w:val="008173A9"/>
    <w:rsid w:val="008173F7"/>
    <w:rsid w:val="00817601"/>
    <w:rsid w:val="0082008C"/>
    <w:rsid w:val="00821714"/>
    <w:rsid w:val="00821A21"/>
    <w:rsid w:val="00822191"/>
    <w:rsid w:val="00823B46"/>
    <w:rsid w:val="00825513"/>
    <w:rsid w:val="00831A31"/>
    <w:rsid w:val="008363DC"/>
    <w:rsid w:val="0084039E"/>
    <w:rsid w:val="008450EB"/>
    <w:rsid w:val="00845DE3"/>
    <w:rsid w:val="00850ED0"/>
    <w:rsid w:val="008522EA"/>
    <w:rsid w:val="00853BDC"/>
    <w:rsid w:val="0086781F"/>
    <w:rsid w:val="0087319C"/>
    <w:rsid w:val="00877E86"/>
    <w:rsid w:val="00880495"/>
    <w:rsid w:val="008816EB"/>
    <w:rsid w:val="00883F9C"/>
    <w:rsid w:val="00885174"/>
    <w:rsid w:val="00885F26"/>
    <w:rsid w:val="008860CC"/>
    <w:rsid w:val="00891D91"/>
    <w:rsid w:val="00892651"/>
    <w:rsid w:val="0089436D"/>
    <w:rsid w:val="008A5CA0"/>
    <w:rsid w:val="008A70B1"/>
    <w:rsid w:val="008A72C3"/>
    <w:rsid w:val="008B1276"/>
    <w:rsid w:val="008B5682"/>
    <w:rsid w:val="008B6753"/>
    <w:rsid w:val="008B7C87"/>
    <w:rsid w:val="008C0457"/>
    <w:rsid w:val="008C0865"/>
    <w:rsid w:val="008C1685"/>
    <w:rsid w:val="008C1F37"/>
    <w:rsid w:val="008C2BFE"/>
    <w:rsid w:val="008C2D05"/>
    <w:rsid w:val="008C3B31"/>
    <w:rsid w:val="008C5510"/>
    <w:rsid w:val="008D0932"/>
    <w:rsid w:val="008D131A"/>
    <w:rsid w:val="008E0D07"/>
    <w:rsid w:val="008E4A9C"/>
    <w:rsid w:val="008E7BE9"/>
    <w:rsid w:val="008F1142"/>
    <w:rsid w:val="008F17CC"/>
    <w:rsid w:val="00900113"/>
    <w:rsid w:val="00904247"/>
    <w:rsid w:val="009047DB"/>
    <w:rsid w:val="009065F8"/>
    <w:rsid w:val="00906615"/>
    <w:rsid w:val="009104EA"/>
    <w:rsid w:val="009127CF"/>
    <w:rsid w:val="00912D9A"/>
    <w:rsid w:val="00914D77"/>
    <w:rsid w:val="00916F6A"/>
    <w:rsid w:val="009212BC"/>
    <w:rsid w:val="00922773"/>
    <w:rsid w:val="00926FFD"/>
    <w:rsid w:val="00930565"/>
    <w:rsid w:val="00933B6F"/>
    <w:rsid w:val="00934A4E"/>
    <w:rsid w:val="00941F2E"/>
    <w:rsid w:val="009479C6"/>
    <w:rsid w:val="00951EB3"/>
    <w:rsid w:val="0095395A"/>
    <w:rsid w:val="0095699E"/>
    <w:rsid w:val="00957078"/>
    <w:rsid w:val="00961246"/>
    <w:rsid w:val="00961642"/>
    <w:rsid w:val="00965A14"/>
    <w:rsid w:val="009661D4"/>
    <w:rsid w:val="0097237B"/>
    <w:rsid w:val="009726FF"/>
    <w:rsid w:val="00973ABF"/>
    <w:rsid w:val="00973D67"/>
    <w:rsid w:val="00974B59"/>
    <w:rsid w:val="00974D13"/>
    <w:rsid w:val="009811B4"/>
    <w:rsid w:val="0098401D"/>
    <w:rsid w:val="00987344"/>
    <w:rsid w:val="00987FCE"/>
    <w:rsid w:val="0099082D"/>
    <w:rsid w:val="0099465B"/>
    <w:rsid w:val="00994EDF"/>
    <w:rsid w:val="00997977"/>
    <w:rsid w:val="009A751A"/>
    <w:rsid w:val="009B031B"/>
    <w:rsid w:val="009B2051"/>
    <w:rsid w:val="009B6FB2"/>
    <w:rsid w:val="009C1726"/>
    <w:rsid w:val="009C3F68"/>
    <w:rsid w:val="009C4578"/>
    <w:rsid w:val="009C513D"/>
    <w:rsid w:val="009C65C3"/>
    <w:rsid w:val="009D2F20"/>
    <w:rsid w:val="009D472A"/>
    <w:rsid w:val="009D5DA6"/>
    <w:rsid w:val="009D5EEB"/>
    <w:rsid w:val="009E2E53"/>
    <w:rsid w:val="009E377A"/>
    <w:rsid w:val="009E39E0"/>
    <w:rsid w:val="009E792E"/>
    <w:rsid w:val="009F2725"/>
    <w:rsid w:val="009F2909"/>
    <w:rsid w:val="009F3EC9"/>
    <w:rsid w:val="009F5938"/>
    <w:rsid w:val="009F5D9D"/>
    <w:rsid w:val="009F7694"/>
    <w:rsid w:val="00A03700"/>
    <w:rsid w:val="00A03F3D"/>
    <w:rsid w:val="00A04E78"/>
    <w:rsid w:val="00A07BCC"/>
    <w:rsid w:val="00A10DDD"/>
    <w:rsid w:val="00A10E3B"/>
    <w:rsid w:val="00A112E1"/>
    <w:rsid w:val="00A14F37"/>
    <w:rsid w:val="00A2088A"/>
    <w:rsid w:val="00A2566D"/>
    <w:rsid w:val="00A26363"/>
    <w:rsid w:val="00A27D94"/>
    <w:rsid w:val="00A304A7"/>
    <w:rsid w:val="00A32AE2"/>
    <w:rsid w:val="00A374AF"/>
    <w:rsid w:val="00A41A19"/>
    <w:rsid w:val="00A41F14"/>
    <w:rsid w:val="00A42454"/>
    <w:rsid w:val="00A51EB3"/>
    <w:rsid w:val="00A55FB2"/>
    <w:rsid w:val="00A6067F"/>
    <w:rsid w:val="00A665E9"/>
    <w:rsid w:val="00A70C64"/>
    <w:rsid w:val="00A711DE"/>
    <w:rsid w:val="00A74B9B"/>
    <w:rsid w:val="00A76F7B"/>
    <w:rsid w:val="00A80D96"/>
    <w:rsid w:val="00A81A3A"/>
    <w:rsid w:val="00A8296F"/>
    <w:rsid w:val="00A866AF"/>
    <w:rsid w:val="00A9004C"/>
    <w:rsid w:val="00A92AF8"/>
    <w:rsid w:val="00A94013"/>
    <w:rsid w:val="00A9465F"/>
    <w:rsid w:val="00A977B6"/>
    <w:rsid w:val="00A9780B"/>
    <w:rsid w:val="00AA0994"/>
    <w:rsid w:val="00AA6EA1"/>
    <w:rsid w:val="00AB1D76"/>
    <w:rsid w:val="00AB444B"/>
    <w:rsid w:val="00AB6347"/>
    <w:rsid w:val="00AC779F"/>
    <w:rsid w:val="00AC7D62"/>
    <w:rsid w:val="00AC7E24"/>
    <w:rsid w:val="00AD1106"/>
    <w:rsid w:val="00AD14A2"/>
    <w:rsid w:val="00AD16A7"/>
    <w:rsid w:val="00AD270F"/>
    <w:rsid w:val="00AD27C4"/>
    <w:rsid w:val="00AD29BF"/>
    <w:rsid w:val="00AE36E4"/>
    <w:rsid w:val="00AE3C44"/>
    <w:rsid w:val="00AE7831"/>
    <w:rsid w:val="00AF0BB3"/>
    <w:rsid w:val="00AF14CA"/>
    <w:rsid w:val="00AF2204"/>
    <w:rsid w:val="00AF2CBA"/>
    <w:rsid w:val="00B02FA5"/>
    <w:rsid w:val="00B0369B"/>
    <w:rsid w:val="00B03D9C"/>
    <w:rsid w:val="00B05F7B"/>
    <w:rsid w:val="00B0614B"/>
    <w:rsid w:val="00B06230"/>
    <w:rsid w:val="00B071DA"/>
    <w:rsid w:val="00B1215A"/>
    <w:rsid w:val="00B131B9"/>
    <w:rsid w:val="00B20D3B"/>
    <w:rsid w:val="00B22248"/>
    <w:rsid w:val="00B32161"/>
    <w:rsid w:val="00B33202"/>
    <w:rsid w:val="00B4506A"/>
    <w:rsid w:val="00B459F7"/>
    <w:rsid w:val="00B4631D"/>
    <w:rsid w:val="00B53D0B"/>
    <w:rsid w:val="00B561F7"/>
    <w:rsid w:val="00B6039B"/>
    <w:rsid w:val="00B657D3"/>
    <w:rsid w:val="00B65A2E"/>
    <w:rsid w:val="00B65DED"/>
    <w:rsid w:val="00B65F85"/>
    <w:rsid w:val="00B662D8"/>
    <w:rsid w:val="00B66DCC"/>
    <w:rsid w:val="00B73C59"/>
    <w:rsid w:val="00B74AA3"/>
    <w:rsid w:val="00B7741C"/>
    <w:rsid w:val="00B80437"/>
    <w:rsid w:val="00B8159D"/>
    <w:rsid w:val="00B8378A"/>
    <w:rsid w:val="00B83B93"/>
    <w:rsid w:val="00B84F29"/>
    <w:rsid w:val="00B95D6B"/>
    <w:rsid w:val="00B96D78"/>
    <w:rsid w:val="00B97B1B"/>
    <w:rsid w:val="00BA5EE3"/>
    <w:rsid w:val="00BB0CE4"/>
    <w:rsid w:val="00BB0FBA"/>
    <w:rsid w:val="00BB25F5"/>
    <w:rsid w:val="00BB3224"/>
    <w:rsid w:val="00BB5EB7"/>
    <w:rsid w:val="00BB66BB"/>
    <w:rsid w:val="00BC4AAC"/>
    <w:rsid w:val="00BC7335"/>
    <w:rsid w:val="00BC7620"/>
    <w:rsid w:val="00BD1ECE"/>
    <w:rsid w:val="00BD22BE"/>
    <w:rsid w:val="00BD459F"/>
    <w:rsid w:val="00BD5DB1"/>
    <w:rsid w:val="00BD7814"/>
    <w:rsid w:val="00BE11C5"/>
    <w:rsid w:val="00BE6B72"/>
    <w:rsid w:val="00BF71D2"/>
    <w:rsid w:val="00C0457C"/>
    <w:rsid w:val="00C057C3"/>
    <w:rsid w:val="00C10628"/>
    <w:rsid w:val="00C122A3"/>
    <w:rsid w:val="00C12E98"/>
    <w:rsid w:val="00C14490"/>
    <w:rsid w:val="00C14C08"/>
    <w:rsid w:val="00C17785"/>
    <w:rsid w:val="00C20A79"/>
    <w:rsid w:val="00C22B6A"/>
    <w:rsid w:val="00C234E2"/>
    <w:rsid w:val="00C23A45"/>
    <w:rsid w:val="00C245D9"/>
    <w:rsid w:val="00C25F04"/>
    <w:rsid w:val="00C27859"/>
    <w:rsid w:val="00C27BEA"/>
    <w:rsid w:val="00C3335D"/>
    <w:rsid w:val="00C33C6F"/>
    <w:rsid w:val="00C40508"/>
    <w:rsid w:val="00C413DA"/>
    <w:rsid w:val="00C46252"/>
    <w:rsid w:val="00C46915"/>
    <w:rsid w:val="00C533FD"/>
    <w:rsid w:val="00C545E0"/>
    <w:rsid w:val="00C54ADE"/>
    <w:rsid w:val="00C60F7C"/>
    <w:rsid w:val="00C61A01"/>
    <w:rsid w:val="00C6535A"/>
    <w:rsid w:val="00C65760"/>
    <w:rsid w:val="00C65ABC"/>
    <w:rsid w:val="00C67173"/>
    <w:rsid w:val="00C671B9"/>
    <w:rsid w:val="00C67922"/>
    <w:rsid w:val="00C67A52"/>
    <w:rsid w:val="00C71000"/>
    <w:rsid w:val="00C7229C"/>
    <w:rsid w:val="00C725A9"/>
    <w:rsid w:val="00C73E04"/>
    <w:rsid w:val="00C7406C"/>
    <w:rsid w:val="00C740E7"/>
    <w:rsid w:val="00C76803"/>
    <w:rsid w:val="00C8067D"/>
    <w:rsid w:val="00C808F9"/>
    <w:rsid w:val="00C81686"/>
    <w:rsid w:val="00C84E33"/>
    <w:rsid w:val="00C859EE"/>
    <w:rsid w:val="00C919DA"/>
    <w:rsid w:val="00C92D69"/>
    <w:rsid w:val="00C93C97"/>
    <w:rsid w:val="00C95285"/>
    <w:rsid w:val="00C95737"/>
    <w:rsid w:val="00C96C1C"/>
    <w:rsid w:val="00CA099F"/>
    <w:rsid w:val="00CA1483"/>
    <w:rsid w:val="00CA2CEC"/>
    <w:rsid w:val="00CA3848"/>
    <w:rsid w:val="00CA3C62"/>
    <w:rsid w:val="00CA6179"/>
    <w:rsid w:val="00CA7105"/>
    <w:rsid w:val="00CA72F3"/>
    <w:rsid w:val="00CA7777"/>
    <w:rsid w:val="00CA7A03"/>
    <w:rsid w:val="00CA7C39"/>
    <w:rsid w:val="00CB005C"/>
    <w:rsid w:val="00CB0812"/>
    <w:rsid w:val="00CB207B"/>
    <w:rsid w:val="00CB42E7"/>
    <w:rsid w:val="00CB5B11"/>
    <w:rsid w:val="00CB5E5C"/>
    <w:rsid w:val="00CB645C"/>
    <w:rsid w:val="00CB6EA2"/>
    <w:rsid w:val="00CC075B"/>
    <w:rsid w:val="00CC1785"/>
    <w:rsid w:val="00CC252D"/>
    <w:rsid w:val="00CC65E2"/>
    <w:rsid w:val="00CC692F"/>
    <w:rsid w:val="00CD06A9"/>
    <w:rsid w:val="00CD2035"/>
    <w:rsid w:val="00CD2096"/>
    <w:rsid w:val="00CD2393"/>
    <w:rsid w:val="00CD4C5F"/>
    <w:rsid w:val="00CD567A"/>
    <w:rsid w:val="00CD5BDD"/>
    <w:rsid w:val="00CD5EDC"/>
    <w:rsid w:val="00CD6A5A"/>
    <w:rsid w:val="00CE2E89"/>
    <w:rsid w:val="00CE553C"/>
    <w:rsid w:val="00CF1458"/>
    <w:rsid w:val="00CF1AE2"/>
    <w:rsid w:val="00CF2520"/>
    <w:rsid w:val="00CF3387"/>
    <w:rsid w:val="00CF6E04"/>
    <w:rsid w:val="00D033BB"/>
    <w:rsid w:val="00D07ECF"/>
    <w:rsid w:val="00D11685"/>
    <w:rsid w:val="00D13F53"/>
    <w:rsid w:val="00D17CDE"/>
    <w:rsid w:val="00D209E3"/>
    <w:rsid w:val="00D23DF0"/>
    <w:rsid w:val="00D242BC"/>
    <w:rsid w:val="00D2791D"/>
    <w:rsid w:val="00D3119A"/>
    <w:rsid w:val="00D3166B"/>
    <w:rsid w:val="00D32FB9"/>
    <w:rsid w:val="00D33636"/>
    <w:rsid w:val="00D34173"/>
    <w:rsid w:val="00D34558"/>
    <w:rsid w:val="00D37094"/>
    <w:rsid w:val="00D403A0"/>
    <w:rsid w:val="00D40BBD"/>
    <w:rsid w:val="00D41D23"/>
    <w:rsid w:val="00D426F4"/>
    <w:rsid w:val="00D438CA"/>
    <w:rsid w:val="00D459E6"/>
    <w:rsid w:val="00D4698D"/>
    <w:rsid w:val="00D525A0"/>
    <w:rsid w:val="00D53218"/>
    <w:rsid w:val="00D60D41"/>
    <w:rsid w:val="00D6315B"/>
    <w:rsid w:val="00D70087"/>
    <w:rsid w:val="00D71169"/>
    <w:rsid w:val="00D716B8"/>
    <w:rsid w:val="00D71E5F"/>
    <w:rsid w:val="00D7374B"/>
    <w:rsid w:val="00D73AE3"/>
    <w:rsid w:val="00D77B0B"/>
    <w:rsid w:val="00D8118A"/>
    <w:rsid w:val="00D812BD"/>
    <w:rsid w:val="00D81542"/>
    <w:rsid w:val="00D815AB"/>
    <w:rsid w:val="00D83F17"/>
    <w:rsid w:val="00D8683B"/>
    <w:rsid w:val="00D91975"/>
    <w:rsid w:val="00D92228"/>
    <w:rsid w:val="00D94846"/>
    <w:rsid w:val="00D976BC"/>
    <w:rsid w:val="00DA48B4"/>
    <w:rsid w:val="00DB1D56"/>
    <w:rsid w:val="00DB4E86"/>
    <w:rsid w:val="00DB54B5"/>
    <w:rsid w:val="00DB6A96"/>
    <w:rsid w:val="00DB78F6"/>
    <w:rsid w:val="00DC09A2"/>
    <w:rsid w:val="00DC1907"/>
    <w:rsid w:val="00DC280E"/>
    <w:rsid w:val="00DC2C89"/>
    <w:rsid w:val="00DC35B4"/>
    <w:rsid w:val="00DC410A"/>
    <w:rsid w:val="00DC6FB8"/>
    <w:rsid w:val="00DD061A"/>
    <w:rsid w:val="00DD0D85"/>
    <w:rsid w:val="00DD1AA8"/>
    <w:rsid w:val="00DD1C53"/>
    <w:rsid w:val="00DD4FFE"/>
    <w:rsid w:val="00DD503A"/>
    <w:rsid w:val="00DD5E58"/>
    <w:rsid w:val="00DD6EE5"/>
    <w:rsid w:val="00DE02AA"/>
    <w:rsid w:val="00DE2337"/>
    <w:rsid w:val="00DE4C8D"/>
    <w:rsid w:val="00DE79C1"/>
    <w:rsid w:val="00DF0448"/>
    <w:rsid w:val="00DF2602"/>
    <w:rsid w:val="00DF4786"/>
    <w:rsid w:val="00DF6A34"/>
    <w:rsid w:val="00E115C3"/>
    <w:rsid w:val="00E23665"/>
    <w:rsid w:val="00E259CF"/>
    <w:rsid w:val="00E274E3"/>
    <w:rsid w:val="00E36E9E"/>
    <w:rsid w:val="00E42795"/>
    <w:rsid w:val="00E447C6"/>
    <w:rsid w:val="00E44E1A"/>
    <w:rsid w:val="00E4772D"/>
    <w:rsid w:val="00E51D79"/>
    <w:rsid w:val="00E5204D"/>
    <w:rsid w:val="00E52698"/>
    <w:rsid w:val="00E61949"/>
    <w:rsid w:val="00E6206B"/>
    <w:rsid w:val="00E62962"/>
    <w:rsid w:val="00E63483"/>
    <w:rsid w:val="00E640BF"/>
    <w:rsid w:val="00E64BB8"/>
    <w:rsid w:val="00E6511D"/>
    <w:rsid w:val="00E666B2"/>
    <w:rsid w:val="00E71B13"/>
    <w:rsid w:val="00E71D20"/>
    <w:rsid w:val="00E7241D"/>
    <w:rsid w:val="00E72B28"/>
    <w:rsid w:val="00E7328C"/>
    <w:rsid w:val="00E73686"/>
    <w:rsid w:val="00E74821"/>
    <w:rsid w:val="00E75A3B"/>
    <w:rsid w:val="00E7666D"/>
    <w:rsid w:val="00E76A9A"/>
    <w:rsid w:val="00E81F28"/>
    <w:rsid w:val="00E825F2"/>
    <w:rsid w:val="00E82922"/>
    <w:rsid w:val="00E82A5E"/>
    <w:rsid w:val="00E82FC8"/>
    <w:rsid w:val="00E91F46"/>
    <w:rsid w:val="00E92551"/>
    <w:rsid w:val="00E94B49"/>
    <w:rsid w:val="00E95B0A"/>
    <w:rsid w:val="00E9615C"/>
    <w:rsid w:val="00E967D3"/>
    <w:rsid w:val="00EA19BA"/>
    <w:rsid w:val="00EA4305"/>
    <w:rsid w:val="00EA53F8"/>
    <w:rsid w:val="00EA7057"/>
    <w:rsid w:val="00EB4CAC"/>
    <w:rsid w:val="00EB4DAD"/>
    <w:rsid w:val="00EB52A0"/>
    <w:rsid w:val="00EB6C44"/>
    <w:rsid w:val="00EB727A"/>
    <w:rsid w:val="00EC19AD"/>
    <w:rsid w:val="00EC3049"/>
    <w:rsid w:val="00EC414D"/>
    <w:rsid w:val="00EC5131"/>
    <w:rsid w:val="00EC53DB"/>
    <w:rsid w:val="00ED3997"/>
    <w:rsid w:val="00ED44F9"/>
    <w:rsid w:val="00ED60D6"/>
    <w:rsid w:val="00ED69D4"/>
    <w:rsid w:val="00EE14C8"/>
    <w:rsid w:val="00EE430D"/>
    <w:rsid w:val="00EE6EA6"/>
    <w:rsid w:val="00EF2A7C"/>
    <w:rsid w:val="00EF3DD5"/>
    <w:rsid w:val="00F00FFB"/>
    <w:rsid w:val="00F039A4"/>
    <w:rsid w:val="00F05187"/>
    <w:rsid w:val="00F054D3"/>
    <w:rsid w:val="00F074DC"/>
    <w:rsid w:val="00F075B2"/>
    <w:rsid w:val="00F103CC"/>
    <w:rsid w:val="00F1395D"/>
    <w:rsid w:val="00F14D55"/>
    <w:rsid w:val="00F160D2"/>
    <w:rsid w:val="00F21631"/>
    <w:rsid w:val="00F22215"/>
    <w:rsid w:val="00F24483"/>
    <w:rsid w:val="00F24695"/>
    <w:rsid w:val="00F27692"/>
    <w:rsid w:val="00F27A65"/>
    <w:rsid w:val="00F3149D"/>
    <w:rsid w:val="00F328AD"/>
    <w:rsid w:val="00F32EAB"/>
    <w:rsid w:val="00F3510D"/>
    <w:rsid w:val="00F351C6"/>
    <w:rsid w:val="00F35555"/>
    <w:rsid w:val="00F36379"/>
    <w:rsid w:val="00F36B4F"/>
    <w:rsid w:val="00F37FEB"/>
    <w:rsid w:val="00F42A56"/>
    <w:rsid w:val="00F441CD"/>
    <w:rsid w:val="00F4526E"/>
    <w:rsid w:val="00F47078"/>
    <w:rsid w:val="00F50285"/>
    <w:rsid w:val="00F515A6"/>
    <w:rsid w:val="00F51FE8"/>
    <w:rsid w:val="00F52D9F"/>
    <w:rsid w:val="00F6034F"/>
    <w:rsid w:val="00F6063C"/>
    <w:rsid w:val="00F6145D"/>
    <w:rsid w:val="00F61EBE"/>
    <w:rsid w:val="00F62B3E"/>
    <w:rsid w:val="00F64D4A"/>
    <w:rsid w:val="00F672BD"/>
    <w:rsid w:val="00F6733E"/>
    <w:rsid w:val="00F72D9A"/>
    <w:rsid w:val="00F73A79"/>
    <w:rsid w:val="00F750C6"/>
    <w:rsid w:val="00F81A0C"/>
    <w:rsid w:val="00F87B56"/>
    <w:rsid w:val="00F9274B"/>
    <w:rsid w:val="00F93405"/>
    <w:rsid w:val="00F945D7"/>
    <w:rsid w:val="00F95AFA"/>
    <w:rsid w:val="00FA053C"/>
    <w:rsid w:val="00FA5FAE"/>
    <w:rsid w:val="00FA6BC8"/>
    <w:rsid w:val="00FA6C64"/>
    <w:rsid w:val="00FA7CF8"/>
    <w:rsid w:val="00FB144C"/>
    <w:rsid w:val="00FB2321"/>
    <w:rsid w:val="00FB3F4C"/>
    <w:rsid w:val="00FC06D7"/>
    <w:rsid w:val="00FC07F6"/>
    <w:rsid w:val="00FC2B95"/>
    <w:rsid w:val="00FC55D9"/>
    <w:rsid w:val="00FD08BA"/>
    <w:rsid w:val="00FD242F"/>
    <w:rsid w:val="00FD5D8D"/>
    <w:rsid w:val="00FD76BC"/>
    <w:rsid w:val="00FD7875"/>
    <w:rsid w:val="00FE0004"/>
    <w:rsid w:val="00FE3A81"/>
    <w:rsid w:val="00FE3D52"/>
    <w:rsid w:val="00FE4AB7"/>
    <w:rsid w:val="00FF05AC"/>
    <w:rsid w:val="00FF19FB"/>
    <w:rsid w:val="00FF4A6F"/>
    <w:rsid w:val="00FF6547"/>
    <w:rsid w:val="01000000"/>
    <w:rsid w:val="02000000"/>
    <w:rsid w:val="02000001"/>
    <w:rsid w:val="03000000"/>
    <w:rsid w:val="04000000"/>
    <w:rsid w:val="05000000"/>
    <w:rsid w:val="06000000"/>
    <w:rsid w:val="07000000"/>
    <w:rsid w:val="08000001"/>
    <w:rsid w:val="09000001"/>
    <w:rsid w:val="0A000001"/>
    <w:rsid w:val="0B000001"/>
    <w:rsid w:val="0C000001"/>
    <w:rsid w:val="0D000001"/>
    <w:rsid w:val="0E000001"/>
    <w:rsid w:val="0F000001"/>
    <w:rsid w:val="10000001"/>
    <w:rsid w:val="12000001"/>
    <w:rsid w:val="13000001"/>
    <w:rsid w:val="14000000"/>
    <w:rsid w:val="1E000004"/>
    <w:rsid w:val="24000000"/>
    <w:rsid w:val="2B000891"/>
    <w:rsid w:val="30000000"/>
    <w:rsid w:val="30D9B327"/>
    <w:rsid w:val="50000000"/>
    <w:rsid w:val="5C000000"/>
    <w:rsid w:val="68000000"/>
    <w:rsid w:val="74000000"/>
    <w:rsid w:val="80000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7D6A359"/>
  <w15:chartTrackingRefBased/>
  <w15:docId w15:val="{7B801568-8248-47A2-B83E-314139707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eastAsia="ar-SA"/>
    </w:rPr>
  </w:style>
  <w:style w:type="paragraph" w:styleId="Nagwek1">
    <w:name w:val="heading 1"/>
    <w:basedOn w:val="Normalny"/>
    <w:next w:val="Normalny"/>
    <w:qFormat/>
    <w:pPr>
      <w:keepNext/>
      <w:spacing w:before="60"/>
      <w:outlineLvl w:val="0"/>
    </w:pPr>
    <w:rPr>
      <w:rFonts w:ascii="Arial Narrow" w:hAnsi="Arial Narrow"/>
      <w:b/>
      <w:sz w:val="18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uppressAutoHyphens/>
      <w:spacing w:before="80"/>
      <w:ind w:left="283"/>
      <w:jc w:val="both"/>
      <w:outlineLvl w:val="1"/>
    </w:pPr>
    <w:rPr>
      <w:rFonts w:ascii="Arial Narrow" w:hAnsi="Arial Narrow"/>
      <w:b/>
    </w:rPr>
  </w:style>
  <w:style w:type="paragraph" w:styleId="Nagwek3">
    <w:name w:val="heading 3"/>
    <w:basedOn w:val="Normalny"/>
    <w:next w:val="Normalny"/>
    <w:qFormat/>
    <w:pPr>
      <w:keepNext/>
      <w:spacing w:before="20" w:after="40"/>
      <w:jc w:val="center"/>
      <w:outlineLvl w:val="2"/>
    </w:pPr>
    <w:rPr>
      <w:rFonts w:ascii="Book Antiqua" w:hAnsi="Book Antiqua"/>
      <w:b/>
      <w:color w:val="FFFFFF"/>
    </w:rPr>
  </w:style>
  <w:style w:type="paragraph" w:styleId="Nagwek4">
    <w:name w:val="heading 4"/>
    <w:basedOn w:val="Normalny"/>
    <w:next w:val="Normalny"/>
    <w:qFormat/>
    <w:pPr>
      <w:keepNext/>
      <w:spacing w:before="120" w:after="120"/>
      <w:jc w:val="center"/>
      <w:outlineLvl w:val="3"/>
    </w:pPr>
    <w:rPr>
      <w:rFonts w:ascii="Lucida Console" w:hAnsi="Lucida Console"/>
      <w:b/>
      <w:i/>
      <w:sz w:val="54"/>
    </w:rPr>
  </w:style>
  <w:style w:type="paragraph" w:styleId="Nagwek5">
    <w:name w:val="heading 5"/>
    <w:basedOn w:val="Normalny"/>
    <w:next w:val="Normalny"/>
    <w:link w:val="Nagwek5Znak"/>
    <w:qFormat/>
    <w:pPr>
      <w:keepNext/>
      <w:spacing w:before="40" w:after="40"/>
      <w:jc w:val="center"/>
      <w:outlineLvl w:val="4"/>
    </w:pPr>
    <w:rPr>
      <w:rFonts w:ascii="Arial Narrow" w:hAnsi="Arial Narrow"/>
      <w:b/>
      <w:sz w:val="18"/>
    </w:rPr>
  </w:style>
  <w:style w:type="paragraph" w:styleId="Nagwek6">
    <w:name w:val="heading 6"/>
    <w:basedOn w:val="Normalny"/>
    <w:next w:val="Normalny"/>
    <w:link w:val="Nagwek6Znak"/>
    <w:qFormat/>
    <w:pPr>
      <w:keepNext/>
      <w:spacing w:before="120" w:after="40"/>
      <w:outlineLvl w:val="5"/>
    </w:pPr>
    <w:rPr>
      <w:rFonts w:ascii="Arial Narrow" w:hAnsi="Arial Narrow"/>
      <w:b/>
      <w:sz w:val="1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4z1">
    <w:name w:val="WW8Num4z1"/>
    <w:rPr>
      <w:rFonts w:ascii="Wingdings" w:hAnsi="Wingdings"/>
    </w:rPr>
  </w:style>
  <w:style w:type="character" w:customStyle="1" w:styleId="WW8Num6z0">
    <w:name w:val="WW8Num6z0"/>
    <w:rPr>
      <w:b/>
      <w:bCs/>
      <w:i w:val="0"/>
      <w:iCs w:val="0"/>
      <w:sz w:val="22"/>
      <w:szCs w:val="22"/>
    </w:rPr>
  </w:style>
  <w:style w:type="character" w:customStyle="1" w:styleId="WW-Absatz-Standardschriftart">
    <w:name w:val="WW-Absatz-Standardschriftart"/>
  </w:style>
  <w:style w:type="character" w:customStyle="1" w:styleId="WW8Num3z0">
    <w:name w:val="WW8Num3z0"/>
    <w:rPr>
      <w:rFonts w:ascii="Times New Roman" w:hAnsi="Times New Roman"/>
    </w:rPr>
  </w:style>
  <w:style w:type="character" w:customStyle="1" w:styleId="WW8Num9z0">
    <w:name w:val="WW8Num9z0"/>
    <w:rPr>
      <w:rFonts w:ascii="Wingdings" w:hAnsi="Wingdings"/>
      <w:b/>
      <w:sz w:val="22"/>
    </w:rPr>
  </w:style>
  <w:style w:type="character" w:customStyle="1" w:styleId="WW8Num17z0">
    <w:name w:val="WW8Num17z0"/>
    <w:rPr>
      <w:b w:val="0"/>
      <w:bCs w:val="0"/>
      <w:i w:val="0"/>
      <w:iCs w:val="0"/>
      <w:sz w:val="22"/>
      <w:szCs w:val="22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21z0">
    <w:name w:val="WW8Num21z0"/>
    <w:rPr>
      <w:b w:val="0"/>
      <w:bCs w:val="0"/>
      <w:i w:val="0"/>
      <w:iCs w:val="0"/>
      <w:sz w:val="22"/>
      <w:szCs w:val="22"/>
    </w:rPr>
  </w:style>
  <w:style w:type="character" w:customStyle="1" w:styleId="WW8Num22z0">
    <w:name w:val="WW8Num22z0"/>
    <w:rPr>
      <w:rFonts w:ascii="Times New Roman" w:hAnsi="Times New Roman"/>
    </w:rPr>
  </w:style>
  <w:style w:type="character" w:customStyle="1" w:styleId="WW8Num25z0">
    <w:name w:val="WW8Num25z0"/>
    <w:rPr>
      <w:rFonts w:ascii="Times New Roman" w:hAnsi="Times New Roman"/>
    </w:rPr>
  </w:style>
  <w:style w:type="character" w:customStyle="1" w:styleId="WW8Num32z0">
    <w:name w:val="WW8Num32z0"/>
    <w:rPr>
      <w:rFonts w:ascii="Times New Roman" w:hAnsi="Times New Roman"/>
    </w:rPr>
  </w:style>
  <w:style w:type="character" w:customStyle="1" w:styleId="WW8Num37z1">
    <w:name w:val="WW8Num37z1"/>
    <w:rPr>
      <w:rFonts w:ascii="Wingdings" w:hAnsi="Wingdings"/>
    </w:rPr>
  </w:style>
  <w:style w:type="character" w:customStyle="1" w:styleId="WW8Num38z0">
    <w:name w:val="WW8Num38z0"/>
    <w:rPr>
      <w:b w:val="0"/>
      <w:bCs w:val="0"/>
      <w:i w:val="0"/>
      <w:iCs w:val="0"/>
      <w:sz w:val="22"/>
      <w:szCs w:val="22"/>
    </w:rPr>
  </w:style>
  <w:style w:type="character" w:customStyle="1" w:styleId="WW8Num41z0">
    <w:name w:val="WW8Num41z0"/>
    <w:rPr>
      <w:b/>
      <w:sz w:val="22"/>
    </w:rPr>
  </w:style>
  <w:style w:type="character" w:customStyle="1" w:styleId="WW8Num45z0">
    <w:name w:val="WW8Num45z0"/>
    <w:rPr>
      <w:rFonts w:ascii="Times New Roman" w:hAnsi="Times New Roman"/>
      <w:i w:val="0"/>
    </w:rPr>
  </w:style>
  <w:style w:type="character" w:customStyle="1" w:styleId="WW8Num46z0">
    <w:name w:val="WW8Num46z0"/>
    <w:rPr>
      <w:rFonts w:ascii="Symbol" w:hAnsi="Symbol"/>
      <w:sz w:val="20"/>
    </w:rPr>
  </w:style>
  <w:style w:type="character" w:customStyle="1" w:styleId="WW8Num46z1">
    <w:name w:val="WW8Num46z1"/>
    <w:rPr>
      <w:rFonts w:ascii="Courier New" w:hAnsi="Courier New"/>
      <w:sz w:val="20"/>
    </w:rPr>
  </w:style>
  <w:style w:type="character" w:customStyle="1" w:styleId="WW8Num46z2">
    <w:name w:val="WW8Num46z2"/>
    <w:rPr>
      <w:rFonts w:ascii="Wingdings" w:hAnsi="Wingdings"/>
      <w:sz w:val="20"/>
    </w:rPr>
  </w:style>
  <w:style w:type="character" w:customStyle="1" w:styleId="WW8Num48z0">
    <w:name w:val="WW8Num48z0"/>
    <w:rPr>
      <w:b/>
      <w:sz w:val="22"/>
    </w:rPr>
  </w:style>
  <w:style w:type="character" w:customStyle="1" w:styleId="WW8Num50z0">
    <w:name w:val="WW8Num50z0"/>
    <w:rPr>
      <w:b/>
    </w:rPr>
  </w:style>
  <w:style w:type="character" w:customStyle="1" w:styleId="WW8Num52z0">
    <w:name w:val="WW8Num52z0"/>
    <w:rPr>
      <w:b/>
      <w:bCs/>
      <w:i w:val="0"/>
      <w:iCs w:val="0"/>
      <w:sz w:val="22"/>
      <w:szCs w:val="22"/>
    </w:rPr>
  </w:style>
  <w:style w:type="character" w:customStyle="1" w:styleId="WW8Num53z0">
    <w:name w:val="WW8Num53z0"/>
    <w:rPr>
      <w:rFonts w:ascii="Wingdings" w:hAnsi="Wingdings"/>
    </w:rPr>
  </w:style>
  <w:style w:type="character" w:customStyle="1" w:styleId="WW8Num54z0">
    <w:name w:val="WW8Num54z0"/>
    <w:rPr>
      <w:b/>
      <w:bCs/>
      <w:i w:val="0"/>
      <w:iCs w:val="0"/>
      <w:sz w:val="22"/>
      <w:szCs w:val="22"/>
    </w:rPr>
  </w:style>
  <w:style w:type="character" w:customStyle="1" w:styleId="WW8Num54z1">
    <w:name w:val="WW8Num54z1"/>
    <w:rPr>
      <w:b w:val="0"/>
      <w:bCs w:val="0"/>
      <w:i w:val="0"/>
      <w:iCs w:val="0"/>
      <w:sz w:val="22"/>
      <w:szCs w:val="22"/>
    </w:rPr>
  </w:style>
  <w:style w:type="character" w:customStyle="1" w:styleId="WW8Num56z0">
    <w:name w:val="WW8Num56z0"/>
    <w:rPr>
      <w:b/>
      <w:sz w:val="22"/>
    </w:rPr>
  </w:style>
  <w:style w:type="character" w:customStyle="1" w:styleId="WW8Num58z0">
    <w:name w:val="WW8Num58z0"/>
    <w:rPr>
      <w:b/>
      <w:bCs/>
      <w:i w:val="0"/>
      <w:iCs w:val="0"/>
      <w:sz w:val="22"/>
      <w:szCs w:val="22"/>
    </w:rPr>
  </w:style>
  <w:style w:type="character" w:customStyle="1" w:styleId="WW8Num58z1">
    <w:name w:val="WW8Num58z1"/>
    <w:rPr>
      <w:b w:val="0"/>
      <w:bCs w:val="0"/>
      <w:i w:val="0"/>
      <w:iCs w:val="0"/>
      <w:sz w:val="22"/>
      <w:szCs w:val="22"/>
    </w:rPr>
  </w:style>
  <w:style w:type="character" w:customStyle="1" w:styleId="WW-Domylnaczcionkaakapitu">
    <w:name w:val="WW-Domyślna czcionka akapitu"/>
  </w:style>
  <w:style w:type="character" w:styleId="Pogrubienie">
    <w:name w:val="Strong"/>
    <w:uiPriority w:val="22"/>
    <w:qFormat/>
    <w:rPr>
      <w:b/>
      <w:bCs/>
    </w:rPr>
  </w:style>
  <w:style w:type="character" w:styleId="Hipercze">
    <w:name w:val="Hyperlink"/>
    <w:semiHidden/>
    <w:rPr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pPr>
      <w:jc w:val="both"/>
    </w:pPr>
    <w:rPr>
      <w:rFonts w:ascii="Arial Narrow" w:hAnsi="Arial Narrow"/>
      <w:sz w:val="22"/>
    </w:rPr>
  </w:style>
  <w:style w:type="paragraph" w:styleId="Lista">
    <w:name w:val="List"/>
    <w:basedOn w:val="Tekstpodstawowy"/>
    <w:semiHidden/>
    <w:rPr>
      <w:rFonts w:cs="Lucida Sans Unicode"/>
    </w:rPr>
  </w:style>
  <w:style w:type="paragraph" w:styleId="Podpis">
    <w:name w:val="Signature"/>
    <w:basedOn w:val="Normalny"/>
    <w:semiHidden/>
    <w:pPr>
      <w:suppressLineNumbers/>
      <w:spacing w:before="120" w:after="120"/>
    </w:pPr>
    <w:rPr>
      <w:rFonts w:cs="Lucida Sans Unicode"/>
      <w:i/>
      <w:iCs/>
    </w:rPr>
  </w:style>
  <w:style w:type="paragraph" w:customStyle="1" w:styleId="Indeks">
    <w:name w:val="Indeks"/>
    <w:basedOn w:val="Normalny"/>
    <w:pPr>
      <w:suppressLineNumbers/>
    </w:pPr>
    <w:rPr>
      <w:rFonts w:cs="Lucida Sans Unicode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customStyle="1" w:styleId="WW-Podpis">
    <w:name w:val="WW-Podpis"/>
    <w:basedOn w:val="Normalny"/>
    <w:pPr>
      <w:suppressLineNumbers/>
      <w:spacing w:before="120" w:after="120"/>
    </w:pPr>
    <w:rPr>
      <w:rFonts w:cs="Lucida Sans Unicode"/>
      <w:i/>
      <w:iCs/>
    </w:rPr>
  </w:style>
  <w:style w:type="paragraph" w:customStyle="1" w:styleId="WW-Indeks">
    <w:name w:val="WW-Indeks"/>
    <w:basedOn w:val="Normalny"/>
    <w:pPr>
      <w:suppressLineNumbers/>
    </w:pPr>
    <w:rPr>
      <w:rFonts w:cs="Lucida Sans Unicode"/>
    </w:rPr>
  </w:style>
  <w:style w:type="paragraph" w:customStyle="1" w:styleId="WW-Nagwek">
    <w:name w:val="WW-Nagłówek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semiHidden/>
    <w:pPr>
      <w:ind w:left="214"/>
      <w:jc w:val="both"/>
    </w:pPr>
    <w:rPr>
      <w:rFonts w:ascii="Arial" w:hAnsi="Arial"/>
      <w:b/>
    </w:rPr>
  </w:style>
  <w:style w:type="paragraph" w:customStyle="1" w:styleId="WW-Tekstpodstawowywcity2">
    <w:name w:val="WW-Tekst podstawowy wcięty 2"/>
    <w:basedOn w:val="Normalny"/>
    <w:pPr>
      <w:spacing w:after="120" w:line="480" w:lineRule="auto"/>
      <w:ind w:left="283"/>
    </w:pPr>
  </w:style>
  <w:style w:type="paragraph" w:customStyle="1" w:styleId="WW-Tekstpodstawowywcity3">
    <w:name w:val="WW-Tekst podstawowy wcięty 3"/>
    <w:basedOn w:val="Normalny"/>
    <w:pPr>
      <w:spacing w:after="120"/>
      <w:ind w:left="283"/>
    </w:pPr>
    <w:rPr>
      <w:sz w:val="16"/>
      <w:szCs w:val="16"/>
    </w:rPr>
  </w:style>
  <w:style w:type="paragraph" w:customStyle="1" w:styleId="WW-Tekstpodstawowy3">
    <w:name w:val="WW-Tekst podstawowy 3"/>
    <w:basedOn w:val="Normalny"/>
    <w:pPr>
      <w:jc w:val="both"/>
    </w:pPr>
    <w:rPr>
      <w:rFonts w:ascii="Arial" w:hAnsi="Arial"/>
      <w:b/>
      <w:sz w:val="22"/>
    </w:rPr>
  </w:style>
  <w:style w:type="paragraph" w:customStyle="1" w:styleId="WW-Tekstpodstawowy2">
    <w:name w:val="WW-Tekst podstawowy 2"/>
    <w:basedOn w:val="Normalny"/>
    <w:pPr>
      <w:spacing w:after="120" w:line="480" w:lineRule="auto"/>
    </w:pPr>
  </w:style>
  <w:style w:type="paragraph" w:styleId="NormalnyWeb">
    <w:name w:val="Normal (Web)"/>
    <w:basedOn w:val="Normalny"/>
    <w:uiPriority w:val="99"/>
    <w:pPr>
      <w:spacing w:before="280" w:after="280"/>
    </w:pPr>
    <w:rPr>
      <w:sz w:val="24"/>
      <w:szCs w:val="24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Tekstpodstawowy"/>
    <w:pPr>
      <w:suppressLineNumbers/>
    </w:pPr>
  </w:style>
  <w:style w:type="paragraph" w:customStyle="1" w:styleId="WW-Zawartotabeli">
    <w:name w:val="WW-Zawartość tabeli"/>
    <w:basedOn w:val="Tekstpodstawow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  <w:i/>
      <w:iCs/>
    </w:rPr>
  </w:style>
  <w:style w:type="paragraph" w:customStyle="1" w:styleId="WW-Nagwektabeli">
    <w:name w:val="WW-Nagłówek tabeli"/>
    <w:basedOn w:val="WW-Zawartotabeli"/>
    <w:pPr>
      <w:jc w:val="center"/>
    </w:pPr>
    <w:rPr>
      <w:b/>
      <w:bCs/>
      <w:i/>
      <w:iCs/>
    </w:rPr>
  </w:style>
  <w:style w:type="paragraph" w:styleId="Tekstprzypisudolnego">
    <w:name w:val="footnote text"/>
    <w:basedOn w:val="Normalny"/>
    <w:semiHidden/>
  </w:style>
  <w:style w:type="character" w:styleId="Odwoanieprzypisudolnego">
    <w:name w:val="footnote reference"/>
    <w:semiHidden/>
    <w:rPr>
      <w:vertAlign w:val="superscript"/>
    </w:rPr>
  </w:style>
  <w:style w:type="paragraph" w:styleId="Tekstpodstawowy3">
    <w:name w:val="Body Text 3"/>
    <w:basedOn w:val="Normalny"/>
    <w:semiHidden/>
    <w:rPr>
      <w:rFonts w:ascii="Arial" w:hAnsi="Arial"/>
      <w:sz w:val="18"/>
    </w:rPr>
  </w:style>
  <w:style w:type="paragraph" w:styleId="Tekstpodstawowy2">
    <w:name w:val="Body Text 2"/>
    <w:basedOn w:val="Normalny"/>
    <w:semiHidden/>
    <w:pPr>
      <w:suppressAutoHyphens/>
      <w:jc w:val="both"/>
    </w:pPr>
    <w:rPr>
      <w:rFonts w:ascii="Arial" w:hAnsi="Arial"/>
      <w:sz w:val="18"/>
    </w:rPr>
  </w:style>
  <w:style w:type="paragraph" w:styleId="Tekstpodstawowywcity3">
    <w:name w:val="Body Text Indent 3"/>
    <w:basedOn w:val="Normalny"/>
    <w:link w:val="Tekstpodstawowywcity3Znak"/>
    <w:semiHidden/>
    <w:pPr>
      <w:spacing w:after="120"/>
      <w:ind w:left="283"/>
    </w:pPr>
    <w:rPr>
      <w:sz w:val="16"/>
    </w:rPr>
  </w:style>
  <w:style w:type="character" w:customStyle="1" w:styleId="TekstpodstawowyZnak">
    <w:name w:val="Tekst podstawowy Znak"/>
    <w:link w:val="Tekstpodstawowy"/>
    <w:semiHidden/>
    <w:rsid w:val="00F51FE8"/>
    <w:rPr>
      <w:rFonts w:ascii="Arial Narrow" w:hAnsi="Arial Narrow"/>
      <w:sz w:val="22"/>
      <w:lang w:eastAsia="ar-SA"/>
    </w:rPr>
  </w:style>
  <w:style w:type="paragraph" w:styleId="Akapitzlist">
    <w:name w:val="List Paragraph"/>
    <w:basedOn w:val="Normalny"/>
    <w:uiPriority w:val="34"/>
    <w:qFormat/>
    <w:rsid w:val="00F515A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link w:val="Nagwek"/>
    <w:uiPriority w:val="99"/>
    <w:rsid w:val="00262103"/>
    <w:rPr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87C88"/>
  </w:style>
  <w:style w:type="character" w:customStyle="1" w:styleId="TekstprzypisukocowegoZnak">
    <w:name w:val="Tekst przypisu końcowego Znak"/>
    <w:link w:val="Tekstprzypisukocowego"/>
    <w:uiPriority w:val="99"/>
    <w:semiHidden/>
    <w:rsid w:val="00787C88"/>
    <w:rPr>
      <w:lang w:eastAsia="ar-SA"/>
    </w:rPr>
  </w:style>
  <w:style w:type="character" w:styleId="Odwoanieprzypisukocowego">
    <w:name w:val="endnote reference"/>
    <w:uiPriority w:val="99"/>
    <w:semiHidden/>
    <w:unhideWhenUsed/>
    <w:rsid w:val="00787C88"/>
    <w:rPr>
      <w:vertAlign w:val="superscript"/>
    </w:rPr>
  </w:style>
  <w:style w:type="character" w:customStyle="1" w:styleId="Nagwek5Znak">
    <w:name w:val="Nagłówek 5 Znak"/>
    <w:link w:val="Nagwek5"/>
    <w:rsid w:val="007C34BB"/>
    <w:rPr>
      <w:rFonts w:ascii="Arial Narrow" w:hAnsi="Arial Narrow"/>
      <w:b/>
      <w:sz w:val="18"/>
      <w:lang w:eastAsia="ar-SA"/>
    </w:rPr>
  </w:style>
  <w:style w:type="character" w:customStyle="1" w:styleId="Nagwek6Znak">
    <w:name w:val="Nagłówek 6 Znak"/>
    <w:link w:val="Nagwek6"/>
    <w:rsid w:val="007C34BB"/>
    <w:rPr>
      <w:rFonts w:ascii="Arial Narrow" w:hAnsi="Arial Narrow"/>
      <w:b/>
      <w:sz w:val="18"/>
      <w:lang w:eastAsia="ar-SA"/>
    </w:rPr>
  </w:style>
  <w:style w:type="character" w:customStyle="1" w:styleId="StopkaZnak">
    <w:name w:val="Stopka Znak"/>
    <w:link w:val="Stopka"/>
    <w:rsid w:val="007C34BB"/>
    <w:rPr>
      <w:lang w:eastAsia="ar-SA"/>
    </w:rPr>
  </w:style>
  <w:style w:type="character" w:customStyle="1" w:styleId="Tekstpodstawowywcity3Znak">
    <w:name w:val="Tekst podstawowy wcięty 3 Znak"/>
    <w:link w:val="Tekstpodstawowywcity3"/>
    <w:semiHidden/>
    <w:rsid w:val="00D37094"/>
    <w:rPr>
      <w:sz w:val="16"/>
      <w:lang w:eastAsia="ar-SA"/>
    </w:rPr>
  </w:style>
  <w:style w:type="character" w:styleId="Odwoaniedokomentarza">
    <w:name w:val="annotation reference"/>
    <w:uiPriority w:val="99"/>
    <w:semiHidden/>
    <w:unhideWhenUsed/>
    <w:rsid w:val="00CD06A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D06A9"/>
  </w:style>
  <w:style w:type="character" w:customStyle="1" w:styleId="TekstkomentarzaZnak">
    <w:name w:val="Tekst komentarza Znak"/>
    <w:link w:val="Tekstkomentarza"/>
    <w:uiPriority w:val="99"/>
    <w:semiHidden/>
    <w:rsid w:val="00CD06A9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D06A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D06A9"/>
    <w:rPr>
      <w:b/>
      <w:bCs/>
      <w:lang w:eastAsia="ar-SA"/>
    </w:rPr>
  </w:style>
  <w:style w:type="character" w:customStyle="1" w:styleId="apple-converted-space">
    <w:name w:val="apple-converted-space"/>
    <w:rsid w:val="00E52698"/>
  </w:style>
  <w:style w:type="character" w:styleId="Nierozpoznanawzmianka">
    <w:name w:val="Unresolved Mention"/>
    <w:uiPriority w:val="99"/>
    <w:semiHidden/>
    <w:unhideWhenUsed/>
    <w:rsid w:val="00ED69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33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BF8C2E-46E0-4547-8B30-9616AD0E4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1038</Words>
  <Characters>6228</Characters>
  <Application>Microsoft Office Word</Application>
  <DocSecurity>0</DocSecurity>
  <Lines>51</Lines>
  <Paragraphs>14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------------</vt:lpstr>
      <vt:lpstr>------------</vt:lpstr>
    </vt:vector>
  </TitlesOfParts>
  <Company>Arden Staton</Company>
  <LinksUpToDate>false</LinksUpToDate>
  <CharactersWithSpaces>7252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------------</dc:title>
  <dc:subject>--------------</dc:subject>
  <dc:creator>------------</dc:creator>
  <cp:keywords/>
  <dc:description/>
  <cp:lastModifiedBy>Aneta ...</cp:lastModifiedBy>
  <cp:revision>2</cp:revision>
  <cp:lastPrinted>2021-05-28T07:17:00Z</cp:lastPrinted>
  <dcterms:created xsi:type="dcterms:W3CDTF">2026-09-18T07:37:00Z</dcterms:created>
  <dcterms:modified xsi:type="dcterms:W3CDTF">2026-09-18T07:37:00Z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5fa369f02fdf89c3f9d3ba208fd2c3bc5755d80bfbf7d4151e3c5a15da1eb499</vt:lpwstr>
  </property>
</Properties>
</file>