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5B27FC9" w14:textId="77777777" w:rsidR="000C1558" w:rsidRPr="000C1558" w:rsidRDefault="00D328C6" w:rsidP="00FB0EA1">
      <w:pPr>
        <w:jc w:val="center"/>
        <w:rPr>
          <w:rFonts w:ascii="Calibri" w:hAnsi="Calibri"/>
          <w:b/>
          <w:sz w:val="44"/>
          <w:szCs w:val="44"/>
        </w:rPr>
      </w:pPr>
      <w:bookmarkStart w:id="0" w:name="_Hlk103259570"/>
      <w:r w:rsidRPr="000C1558">
        <w:rPr>
          <w:rFonts w:ascii="Calibri" w:hAnsi="Calibri"/>
          <w:b/>
          <w:sz w:val="44"/>
          <w:szCs w:val="44"/>
        </w:rPr>
        <w:t>„</w:t>
      </w:r>
      <w:r w:rsidR="003C74FA" w:rsidRPr="000C1558">
        <w:rPr>
          <w:rFonts w:ascii="Calibri" w:hAnsi="Calibri"/>
          <w:b/>
          <w:sz w:val="44"/>
          <w:szCs w:val="44"/>
        </w:rPr>
        <w:t xml:space="preserve">Zasada konkurencyjności oraz </w:t>
      </w:r>
    </w:p>
    <w:p w14:paraId="5BDD4B70" w14:textId="77777777" w:rsidR="000E59D2" w:rsidRPr="000C1558" w:rsidRDefault="007D0D23" w:rsidP="00FB0EA1">
      <w:pPr>
        <w:jc w:val="center"/>
        <w:rPr>
          <w:rFonts w:ascii="Calibri" w:hAnsi="Calibri"/>
          <w:b/>
          <w:sz w:val="44"/>
          <w:szCs w:val="44"/>
        </w:rPr>
      </w:pPr>
      <w:r w:rsidRPr="000C1558">
        <w:rPr>
          <w:rFonts w:ascii="Calibri" w:hAnsi="Calibri"/>
          <w:b/>
          <w:sz w:val="44"/>
          <w:szCs w:val="44"/>
        </w:rPr>
        <w:t>B</w:t>
      </w:r>
      <w:r w:rsidR="003C74FA" w:rsidRPr="000C1558">
        <w:rPr>
          <w:rFonts w:ascii="Calibri" w:hAnsi="Calibri"/>
          <w:b/>
          <w:sz w:val="44"/>
          <w:szCs w:val="44"/>
        </w:rPr>
        <w:t>az</w:t>
      </w:r>
      <w:r w:rsidR="00B2223B" w:rsidRPr="000C1558">
        <w:rPr>
          <w:rFonts w:ascii="Calibri" w:hAnsi="Calibri"/>
          <w:b/>
          <w:sz w:val="44"/>
          <w:szCs w:val="44"/>
        </w:rPr>
        <w:t xml:space="preserve">a </w:t>
      </w:r>
      <w:r w:rsidR="006B0C64" w:rsidRPr="000C1558">
        <w:rPr>
          <w:rFonts w:ascii="Calibri" w:hAnsi="Calibri"/>
          <w:b/>
          <w:sz w:val="44"/>
          <w:szCs w:val="44"/>
        </w:rPr>
        <w:t>K</w:t>
      </w:r>
      <w:r w:rsidR="003C74FA" w:rsidRPr="000C1558">
        <w:rPr>
          <w:rFonts w:ascii="Calibri" w:hAnsi="Calibri"/>
          <w:b/>
          <w:sz w:val="44"/>
          <w:szCs w:val="44"/>
        </w:rPr>
        <w:t>onkurencyjności w pr</w:t>
      </w:r>
      <w:r w:rsidR="006B0C64" w:rsidRPr="000C1558">
        <w:rPr>
          <w:rFonts w:ascii="Calibri" w:hAnsi="Calibri"/>
          <w:b/>
          <w:sz w:val="44"/>
          <w:szCs w:val="44"/>
        </w:rPr>
        <w:t>aktyce</w:t>
      </w:r>
      <w:r w:rsidR="00C96C1C" w:rsidRPr="000C1558">
        <w:rPr>
          <w:rFonts w:ascii="Calibri" w:hAnsi="Calibri"/>
          <w:b/>
          <w:sz w:val="44"/>
          <w:szCs w:val="44"/>
        </w:rPr>
        <w:t>.</w:t>
      </w:r>
      <w:r w:rsidR="003D51B0" w:rsidRPr="000C1558">
        <w:rPr>
          <w:rFonts w:ascii="Calibri" w:hAnsi="Calibri"/>
          <w:b/>
          <w:sz w:val="44"/>
          <w:szCs w:val="44"/>
        </w:rPr>
        <w:t>”</w:t>
      </w:r>
    </w:p>
    <w:bookmarkEnd w:id="0"/>
    <w:p w14:paraId="53A3E69F" w14:textId="111D1753" w:rsidR="00E7666D" w:rsidRPr="00E82A5E" w:rsidRDefault="00E7666D" w:rsidP="00C14C08">
      <w:pPr>
        <w:pStyle w:val="Tekstpodstawowywcity3"/>
        <w:spacing w:after="0"/>
        <w:ind w:left="0"/>
        <w:jc w:val="center"/>
        <w:rPr>
          <w:rFonts w:ascii="Calibri" w:hAnsi="Calibri"/>
          <w:b/>
          <w:sz w:val="36"/>
          <w:szCs w:val="34"/>
        </w:rPr>
      </w:pPr>
      <w:r w:rsidRPr="006348A0">
        <w:rPr>
          <w:rFonts w:ascii="Calibri" w:hAnsi="Calibri"/>
          <w:b/>
          <w:sz w:val="40"/>
          <w:szCs w:val="32"/>
          <w:u w:val="single"/>
        </w:rPr>
        <w:t>Piotr Sperczyński</w:t>
      </w:r>
      <w:r w:rsidRPr="006348A0">
        <w:rPr>
          <w:rFonts w:ascii="Calibri" w:hAnsi="Calibri"/>
          <w:b/>
          <w:sz w:val="36"/>
        </w:rPr>
        <w:t>*</w:t>
      </w:r>
      <w:r w:rsidRPr="006348A0">
        <w:rPr>
          <w:rFonts w:ascii="Calibri" w:hAnsi="Calibri"/>
          <w:b/>
          <w:sz w:val="24"/>
        </w:rPr>
        <w:t xml:space="preserve">, </w:t>
      </w:r>
      <w:r w:rsidR="00D328C6">
        <w:rPr>
          <w:rFonts w:ascii="Calibri" w:hAnsi="Calibri"/>
          <w:b/>
          <w:sz w:val="52"/>
          <w:szCs w:val="52"/>
        </w:rPr>
        <w:t>ONLINE</w:t>
      </w:r>
      <w:r>
        <w:rPr>
          <w:rFonts w:ascii="Calibri" w:hAnsi="Calibri"/>
          <w:b/>
          <w:sz w:val="36"/>
        </w:rPr>
        <w:t>,</w:t>
      </w:r>
      <w:r>
        <w:rPr>
          <w:rFonts w:ascii="Calibri" w:hAnsi="Calibri"/>
          <w:b/>
          <w:sz w:val="28"/>
        </w:rPr>
        <w:t xml:space="preserve"> </w:t>
      </w:r>
      <w:r w:rsidR="00F65B53">
        <w:rPr>
          <w:rFonts w:ascii="Calibri" w:hAnsi="Calibri"/>
          <w:b/>
          <w:sz w:val="32"/>
        </w:rPr>
        <w:t>9</w:t>
      </w:r>
      <w:r w:rsidR="00B65F85">
        <w:rPr>
          <w:rFonts w:ascii="Calibri" w:hAnsi="Calibri"/>
          <w:b/>
          <w:sz w:val="32"/>
        </w:rPr>
        <w:t xml:space="preserve"> </w:t>
      </w:r>
      <w:r w:rsidR="00B2223B">
        <w:rPr>
          <w:rFonts w:ascii="Calibri" w:hAnsi="Calibri"/>
          <w:b/>
          <w:sz w:val="32"/>
        </w:rPr>
        <w:t xml:space="preserve">PAŹDZIERNIKA </w:t>
      </w:r>
      <w:r w:rsidRPr="00E82A5E">
        <w:rPr>
          <w:rFonts w:ascii="Calibri" w:hAnsi="Calibri"/>
          <w:b/>
          <w:sz w:val="32"/>
        </w:rPr>
        <w:t>20</w:t>
      </w:r>
      <w:r>
        <w:rPr>
          <w:rFonts w:ascii="Calibri" w:hAnsi="Calibri"/>
          <w:b/>
          <w:sz w:val="32"/>
        </w:rPr>
        <w:t>2</w:t>
      </w:r>
      <w:r w:rsidR="006B0C64">
        <w:rPr>
          <w:rFonts w:ascii="Calibri" w:hAnsi="Calibri"/>
          <w:b/>
          <w:sz w:val="32"/>
        </w:rPr>
        <w:t>6</w:t>
      </w:r>
      <w:r w:rsidRPr="00E82A5E">
        <w:rPr>
          <w:rFonts w:ascii="Calibri" w:hAnsi="Calibri"/>
          <w:b/>
          <w:sz w:val="32"/>
        </w:rPr>
        <w:t xml:space="preserve"> roku</w:t>
      </w:r>
    </w:p>
    <w:p w14:paraId="51D340EB" w14:textId="77777777" w:rsidR="00C31AA5" w:rsidRPr="003C74FA" w:rsidRDefault="00E7666D" w:rsidP="00FB0EA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rPr>
          <w:rFonts w:ascii="Calibri" w:hAnsi="Calibri"/>
          <w:i/>
          <w:sz w:val="18"/>
          <w:szCs w:val="18"/>
        </w:rPr>
      </w:pPr>
      <w:r w:rsidRPr="003C74FA">
        <w:rPr>
          <w:rFonts w:ascii="Calibri" w:hAnsi="Calibri"/>
          <w:i/>
          <w:sz w:val="18"/>
          <w:szCs w:val="18"/>
        </w:rPr>
        <w:t>*</w:t>
      </w:r>
      <w:r w:rsidR="00FE5AF7" w:rsidRPr="00FE5AF7">
        <w:rPr>
          <w:rFonts w:ascii="Calibri" w:hAnsi="Calibri"/>
          <w:b/>
          <w:i/>
          <w:sz w:val="18"/>
          <w:szCs w:val="18"/>
        </w:rPr>
        <w:t xml:space="preserve">Piotr Sperczyński </w:t>
      </w:r>
      <w:r w:rsidR="00FE5AF7" w:rsidRPr="00FE5AF7">
        <w:rPr>
          <w:rFonts w:ascii="Calibri" w:hAnsi="Calibri"/>
          <w:bCs/>
          <w:i/>
          <w:sz w:val="18"/>
          <w:szCs w:val="18"/>
        </w:rPr>
        <w:t>– 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pro-wadzeniu szkoleń na terenie całego kraju. W chwili obecnej jest to osoba posiadająca cenny zbiór doświadczeń i sprawdzonych rozwiązań, z 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 ponad 27 lat. W rankingach popularności osób prowadzących szkolenia niezmiennie zajmuje czołowe pozycje</w:t>
      </w:r>
      <w:r w:rsidRPr="00FE5AF7">
        <w:rPr>
          <w:rFonts w:ascii="Calibri" w:hAnsi="Calibri"/>
          <w:bCs/>
          <w:i/>
          <w:sz w:val="18"/>
          <w:szCs w:val="18"/>
        </w:rPr>
        <w:t>.</w:t>
      </w:r>
    </w:p>
    <w:p w14:paraId="306E6B70" w14:textId="77777777" w:rsidR="00FB0EA1" w:rsidRDefault="00FB0EA1" w:rsidP="00FB0EA1">
      <w:pPr>
        <w:pStyle w:val="Akapitzlist"/>
        <w:spacing w:before="240" w:after="0"/>
        <w:ind w:left="357"/>
        <w:jc w:val="both"/>
        <w:rPr>
          <w:rFonts w:cs="Calibri"/>
          <w:sz w:val="24"/>
          <w:szCs w:val="24"/>
        </w:rPr>
      </w:pPr>
      <w:r w:rsidRPr="00FB0EA1">
        <w:rPr>
          <w:rFonts w:cs="Calibri"/>
          <w:sz w:val="24"/>
          <w:szCs w:val="24"/>
        </w:rPr>
        <w:t xml:space="preserve">Zapraszamy na specjalistyczne szkolenie poświęcone </w:t>
      </w:r>
      <w:r w:rsidRPr="00FB0EA1">
        <w:rPr>
          <w:rFonts w:cs="Calibri"/>
          <w:b/>
          <w:bCs/>
          <w:sz w:val="24"/>
          <w:szCs w:val="24"/>
        </w:rPr>
        <w:t>stosowaniu zasady konkurencyjności oraz obsłudze Bazy Konkurencyjności</w:t>
      </w:r>
      <w:r w:rsidRPr="00FB0EA1">
        <w:rPr>
          <w:rFonts w:cs="Calibri"/>
          <w:sz w:val="24"/>
          <w:szCs w:val="24"/>
        </w:rPr>
        <w:t>. Podczas zajęć omówimy najczęstsze błędy, obowiązujące standardy oraz aktualne wymagania instytucji wdrażających – wszystko w praktycznym ujęciu, z przykładami i najnowszymi wytycznymi.</w:t>
      </w:r>
    </w:p>
    <w:p w14:paraId="171C6907" w14:textId="77777777" w:rsidR="00FB0EA1" w:rsidRPr="00FB0EA1" w:rsidRDefault="00FB0EA1" w:rsidP="00FB0EA1">
      <w:pPr>
        <w:pStyle w:val="Akapitzlist"/>
        <w:spacing w:before="240" w:after="0"/>
        <w:ind w:left="357"/>
        <w:jc w:val="both"/>
        <w:rPr>
          <w:rFonts w:cs="Calibri"/>
          <w:b/>
          <w:bCs/>
          <w:sz w:val="24"/>
          <w:szCs w:val="24"/>
        </w:rPr>
      </w:pPr>
    </w:p>
    <w:p w14:paraId="37F5F401" w14:textId="77777777" w:rsidR="00FB0EA1" w:rsidRPr="00FB0EA1" w:rsidRDefault="00FB0EA1" w:rsidP="00FB0EA1">
      <w:pPr>
        <w:pStyle w:val="Akapitzlist"/>
        <w:spacing w:beforeLines="20" w:before="48" w:afterLines="20" w:after="48" w:line="240" w:lineRule="auto"/>
        <w:ind w:left="357"/>
        <w:jc w:val="both"/>
        <w:rPr>
          <w:rFonts w:cs="Calibri"/>
          <w:b/>
          <w:bCs/>
          <w:sz w:val="24"/>
          <w:szCs w:val="24"/>
        </w:rPr>
      </w:pPr>
      <w:r w:rsidRPr="00FB0EA1">
        <w:rPr>
          <w:rFonts w:cs="Calibri"/>
          <w:b/>
          <w:bCs/>
          <w:sz w:val="24"/>
          <w:szCs w:val="24"/>
        </w:rPr>
        <w:t>Zakres szkolenia:</w:t>
      </w:r>
    </w:p>
    <w:p w14:paraId="719EA89F" w14:textId="77777777" w:rsidR="003C74FA" w:rsidRPr="003C74FA" w:rsidRDefault="003C74FA" w:rsidP="00FB0EA1">
      <w:pPr>
        <w:pStyle w:val="Akapitzlist"/>
        <w:numPr>
          <w:ilvl w:val="0"/>
          <w:numId w:val="47"/>
        </w:numPr>
        <w:spacing w:beforeLines="20" w:before="48" w:afterLines="20" w:after="48" w:line="240" w:lineRule="auto"/>
        <w:jc w:val="both"/>
        <w:rPr>
          <w:rFonts w:cs="Calibri"/>
          <w:sz w:val="24"/>
          <w:szCs w:val="24"/>
        </w:rPr>
      </w:pPr>
      <w:r w:rsidRPr="003C74FA">
        <w:rPr>
          <w:rFonts w:eastAsia="Times New Roman" w:cs="Calibri"/>
          <w:b/>
          <w:bCs/>
          <w:color w:val="000000"/>
          <w:sz w:val="24"/>
          <w:szCs w:val="24"/>
        </w:rPr>
        <w:t>Podstawowe informacje dotyczące ustawy prawo zamówień publicznych – Baza konkurencyjności</w:t>
      </w:r>
      <w:r w:rsidRPr="003C74FA">
        <w:rPr>
          <w:rFonts w:eastAsia="Times New Roman" w:cs="Calibri"/>
          <w:color w:val="000000"/>
          <w:sz w:val="24"/>
          <w:szCs w:val="24"/>
        </w:rPr>
        <w:t>.</w:t>
      </w:r>
    </w:p>
    <w:p w14:paraId="6EB7C8EE" w14:textId="77777777" w:rsidR="003C74FA" w:rsidRPr="003C74FA" w:rsidRDefault="003C74FA" w:rsidP="00FB0EA1">
      <w:pPr>
        <w:pStyle w:val="Akapitzlist"/>
        <w:numPr>
          <w:ilvl w:val="1"/>
          <w:numId w:val="43"/>
        </w:numPr>
        <w:spacing w:beforeLines="20" w:before="48" w:afterLines="20" w:after="48" w:line="240" w:lineRule="auto"/>
        <w:jc w:val="both"/>
        <w:rPr>
          <w:rFonts w:cs="Calibri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Zasady postępowania przy udzielaniu zamówień publicznych.</w:t>
      </w:r>
    </w:p>
    <w:p w14:paraId="1BA44554" w14:textId="77777777" w:rsidR="003C74FA" w:rsidRPr="003C74FA" w:rsidRDefault="003C74FA" w:rsidP="00FB0EA1">
      <w:pPr>
        <w:pStyle w:val="Akapitzlist"/>
        <w:numPr>
          <w:ilvl w:val="1"/>
          <w:numId w:val="43"/>
        </w:numPr>
        <w:spacing w:beforeLines="20" w:before="48" w:afterLines="20" w:after="48" w:line="240" w:lineRule="auto"/>
        <w:jc w:val="both"/>
        <w:rPr>
          <w:rFonts w:cs="Calibri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Zamawiający, wykonawca - strony postępowania.</w:t>
      </w:r>
    </w:p>
    <w:p w14:paraId="08046C87" w14:textId="77777777" w:rsidR="003C74FA" w:rsidRPr="003C74FA" w:rsidRDefault="003C74FA" w:rsidP="00FB0EA1">
      <w:pPr>
        <w:pStyle w:val="Akapitzlist"/>
        <w:numPr>
          <w:ilvl w:val="1"/>
          <w:numId w:val="43"/>
        </w:numPr>
        <w:spacing w:beforeLines="20" w:before="48" w:afterLines="20" w:after="48" w:line="240" w:lineRule="auto"/>
        <w:jc w:val="both"/>
        <w:rPr>
          <w:rFonts w:cs="Calibri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Planowanie zamówień. Plan postępowań, planowanie zamówienia w celu ustalenia wartości zamówienia.</w:t>
      </w:r>
    </w:p>
    <w:p w14:paraId="2CC435AF" w14:textId="77777777" w:rsidR="003C74FA" w:rsidRPr="003C74FA" w:rsidRDefault="003C74FA" w:rsidP="00FB0EA1">
      <w:pPr>
        <w:pStyle w:val="Akapitzlist"/>
        <w:numPr>
          <w:ilvl w:val="1"/>
          <w:numId w:val="43"/>
        </w:numPr>
        <w:spacing w:beforeLines="20" w:before="48" w:afterLines="20" w:after="48" w:line="240" w:lineRule="auto"/>
        <w:jc w:val="both"/>
        <w:rPr>
          <w:rFonts w:cs="Calibri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Ustalenie wartości zamówienia.</w:t>
      </w:r>
    </w:p>
    <w:p w14:paraId="7E4C4EB7" w14:textId="77777777" w:rsidR="003C74FA" w:rsidRPr="003C74FA" w:rsidRDefault="003C74FA" w:rsidP="00FB0EA1">
      <w:pPr>
        <w:pStyle w:val="Akapitzlist"/>
        <w:numPr>
          <w:ilvl w:val="1"/>
          <w:numId w:val="43"/>
        </w:numPr>
        <w:spacing w:beforeLines="20" w:before="48" w:afterLines="20" w:after="48" w:line="240" w:lineRule="auto"/>
        <w:jc w:val="both"/>
        <w:rPr>
          <w:rFonts w:cs="Calibri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 xml:space="preserve">Tryby postępowania objęte ustawą </w:t>
      </w:r>
      <w:proofErr w:type="spellStart"/>
      <w:r w:rsidRPr="003C74FA">
        <w:rPr>
          <w:rFonts w:eastAsia="Times New Roman" w:cs="Calibri"/>
          <w:color w:val="000000"/>
          <w:sz w:val="24"/>
          <w:szCs w:val="24"/>
        </w:rPr>
        <w:t>pzp</w:t>
      </w:r>
      <w:proofErr w:type="spellEnd"/>
      <w:r w:rsidRPr="003C74FA">
        <w:rPr>
          <w:rFonts w:eastAsia="Times New Roman" w:cs="Calibri"/>
          <w:color w:val="000000"/>
          <w:sz w:val="24"/>
          <w:szCs w:val="24"/>
        </w:rPr>
        <w:t xml:space="preserve"> – ogólna charakterystyka.</w:t>
      </w:r>
    </w:p>
    <w:p w14:paraId="5074C202" w14:textId="77777777" w:rsidR="003C74FA" w:rsidRPr="003C74FA" w:rsidRDefault="003C74FA" w:rsidP="00FB0EA1">
      <w:pPr>
        <w:pStyle w:val="Akapitzlist"/>
        <w:numPr>
          <w:ilvl w:val="1"/>
          <w:numId w:val="43"/>
        </w:numPr>
        <w:spacing w:beforeLines="20" w:before="48" w:afterLines="20" w:after="48" w:line="240" w:lineRule="auto"/>
        <w:jc w:val="both"/>
        <w:rPr>
          <w:rFonts w:cs="Calibri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 xml:space="preserve">Konflikt interesu w rozumieniu ustawy </w:t>
      </w:r>
      <w:proofErr w:type="spellStart"/>
      <w:r w:rsidRPr="003C74FA">
        <w:rPr>
          <w:rFonts w:eastAsia="Times New Roman" w:cs="Calibri"/>
          <w:color w:val="000000"/>
          <w:sz w:val="24"/>
          <w:szCs w:val="24"/>
        </w:rPr>
        <w:t>pzp</w:t>
      </w:r>
      <w:proofErr w:type="spellEnd"/>
      <w:r w:rsidRPr="003C74FA">
        <w:rPr>
          <w:rFonts w:eastAsia="Times New Roman" w:cs="Calibri"/>
          <w:color w:val="000000"/>
          <w:sz w:val="24"/>
          <w:szCs w:val="24"/>
        </w:rPr>
        <w:t>.</w:t>
      </w:r>
    </w:p>
    <w:p w14:paraId="2A43A690" w14:textId="77777777" w:rsidR="003C74FA" w:rsidRPr="003C74FA" w:rsidRDefault="003C74FA" w:rsidP="00FB0EA1">
      <w:pPr>
        <w:pStyle w:val="Akapitzlist"/>
        <w:numPr>
          <w:ilvl w:val="1"/>
          <w:numId w:val="43"/>
        </w:numPr>
        <w:spacing w:beforeLines="20" w:before="48" w:afterLines="20" w:after="48" w:line="240" w:lineRule="auto"/>
        <w:jc w:val="both"/>
        <w:rPr>
          <w:rFonts w:cs="Calibri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Składanie i ocena ofert, procedura badania i oceny.</w:t>
      </w:r>
    </w:p>
    <w:p w14:paraId="0059A201" w14:textId="77777777" w:rsidR="003C74FA" w:rsidRPr="003C74FA" w:rsidRDefault="003C74FA" w:rsidP="00FB0EA1">
      <w:pPr>
        <w:pStyle w:val="Akapitzlist"/>
        <w:numPr>
          <w:ilvl w:val="1"/>
          <w:numId w:val="43"/>
        </w:numPr>
        <w:spacing w:beforeLines="20" w:before="48" w:afterLines="20" w:after="48" w:line="240" w:lineRule="auto"/>
        <w:jc w:val="both"/>
        <w:rPr>
          <w:rFonts w:cs="Calibri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Umowa w sprawie zamówienia, zmiany, aneksy – podstawa prawna – uzasadnienie faktyczne.</w:t>
      </w:r>
    </w:p>
    <w:p w14:paraId="09A8C2FA" w14:textId="77777777" w:rsidR="003C74FA" w:rsidRPr="003C74FA" w:rsidRDefault="003C74FA" w:rsidP="00FB0EA1">
      <w:pPr>
        <w:pStyle w:val="Akapitzlist"/>
        <w:numPr>
          <w:ilvl w:val="1"/>
          <w:numId w:val="43"/>
        </w:numPr>
        <w:spacing w:beforeLines="20" w:before="48" w:afterLines="20" w:after="48"/>
        <w:jc w:val="both"/>
        <w:rPr>
          <w:rFonts w:cs="Calibri"/>
          <w:sz w:val="24"/>
          <w:szCs w:val="24"/>
        </w:rPr>
      </w:pPr>
      <w:r w:rsidRPr="003C74FA">
        <w:rPr>
          <w:rFonts w:cs="Calibri"/>
          <w:sz w:val="24"/>
          <w:szCs w:val="24"/>
        </w:rPr>
        <w:t>Zasada konkurencyjności w świetle Rozporządzenia UE 2021/1060.</w:t>
      </w:r>
    </w:p>
    <w:p w14:paraId="2A4CB6A8" w14:textId="77777777" w:rsidR="00FB0EA1" w:rsidRDefault="003C74FA">
      <w:pPr>
        <w:pStyle w:val="Akapitzlist"/>
        <w:numPr>
          <w:ilvl w:val="1"/>
          <w:numId w:val="43"/>
        </w:numPr>
        <w:spacing w:beforeLines="50" w:before="120" w:afterLines="20" w:after="48"/>
        <w:ind w:left="714" w:hanging="357"/>
        <w:jc w:val="both"/>
        <w:rPr>
          <w:rFonts w:cs="Calibri"/>
          <w:sz w:val="24"/>
          <w:szCs w:val="24"/>
        </w:rPr>
      </w:pPr>
      <w:r w:rsidRPr="003C74FA">
        <w:rPr>
          <w:rFonts w:cs="Calibri"/>
          <w:sz w:val="24"/>
          <w:szCs w:val="24"/>
        </w:rPr>
        <w:t>Baza konkurencyjności a projekty infrastrukturalne oraz zakupy powyżej progów udzielania zamówień.</w:t>
      </w:r>
    </w:p>
    <w:p w14:paraId="5C0817F9" w14:textId="77777777" w:rsidR="00C31AA5" w:rsidRPr="00657EC8" w:rsidRDefault="00C31AA5">
      <w:pPr>
        <w:pStyle w:val="Akapitzlist"/>
        <w:spacing w:beforeLines="50" w:before="120" w:afterLines="20" w:after="48"/>
        <w:ind w:left="714"/>
        <w:jc w:val="both"/>
        <w:rPr>
          <w:rFonts w:cs="Calibri"/>
          <w:sz w:val="24"/>
          <w:szCs w:val="24"/>
        </w:rPr>
      </w:pPr>
    </w:p>
    <w:p w14:paraId="3D8C8AF4" w14:textId="77777777" w:rsidR="003C74FA" w:rsidRPr="003C74FA" w:rsidRDefault="003C74FA" w:rsidP="00FB0EA1">
      <w:pPr>
        <w:pStyle w:val="Akapitzlist"/>
        <w:numPr>
          <w:ilvl w:val="0"/>
          <w:numId w:val="47"/>
        </w:numPr>
        <w:spacing w:beforeLines="20" w:before="48" w:afterLines="20" w:after="48" w:line="240" w:lineRule="auto"/>
        <w:jc w:val="both"/>
        <w:rPr>
          <w:rFonts w:eastAsia="Times New Roman" w:cs="Calibri"/>
          <w:b/>
          <w:bCs/>
          <w:color w:val="000000"/>
          <w:sz w:val="24"/>
          <w:szCs w:val="24"/>
        </w:rPr>
      </w:pPr>
      <w:r w:rsidRPr="003C74FA">
        <w:rPr>
          <w:rFonts w:eastAsia="Times New Roman" w:cs="Calibri"/>
          <w:b/>
          <w:bCs/>
          <w:color w:val="000000"/>
          <w:sz w:val="24"/>
          <w:szCs w:val="24"/>
        </w:rPr>
        <w:t xml:space="preserve">Baza konkurencyjności – teoria i praktyka. Procedury wg „Wytycznych kwalifikowalności wydatków 2021-2027”. </w:t>
      </w:r>
    </w:p>
    <w:p w14:paraId="53BB8C8E" w14:textId="77777777" w:rsidR="003C74FA" w:rsidRPr="003C74FA" w:rsidRDefault="003C74FA" w:rsidP="00FB0EA1">
      <w:pPr>
        <w:pStyle w:val="Akapitzlist"/>
        <w:numPr>
          <w:ilvl w:val="1"/>
          <w:numId w:val="44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Strona elektroniczna  - BK2021.</w:t>
      </w:r>
    </w:p>
    <w:p w14:paraId="5D0BFC3A" w14:textId="77777777" w:rsidR="003C74FA" w:rsidRPr="003C74FA" w:rsidRDefault="003C74FA" w:rsidP="00FB0EA1">
      <w:pPr>
        <w:pStyle w:val="Akapitzlist"/>
        <w:numPr>
          <w:ilvl w:val="1"/>
          <w:numId w:val="44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lastRenderedPageBreak/>
        <w:t>Etap przygotowania do postepowania.</w:t>
      </w:r>
    </w:p>
    <w:p w14:paraId="2FD81257" w14:textId="77777777" w:rsidR="003C74FA" w:rsidRPr="003C74FA" w:rsidRDefault="003C74FA" w:rsidP="00FB0EA1">
      <w:pPr>
        <w:pStyle w:val="Akapitzlist"/>
        <w:numPr>
          <w:ilvl w:val="1"/>
          <w:numId w:val="44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Etap prowadzenia postepowania.</w:t>
      </w:r>
    </w:p>
    <w:p w14:paraId="0F446235" w14:textId="77777777" w:rsidR="003C74FA" w:rsidRPr="003C74FA" w:rsidRDefault="003C74FA" w:rsidP="00FB0EA1">
      <w:pPr>
        <w:pStyle w:val="Akapitzlist"/>
        <w:numPr>
          <w:ilvl w:val="1"/>
          <w:numId w:val="44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Etap realizacji umowy.</w:t>
      </w:r>
    </w:p>
    <w:p w14:paraId="4D78537C" w14:textId="77777777" w:rsidR="003C74FA" w:rsidRDefault="003C74FA" w:rsidP="00FB0EA1">
      <w:pPr>
        <w:pStyle w:val="Akapitzlist"/>
        <w:numPr>
          <w:ilvl w:val="1"/>
          <w:numId w:val="44"/>
        </w:numPr>
        <w:spacing w:beforeLines="20" w:before="48" w:afterLines="300" w:after="720"/>
        <w:ind w:left="714" w:hanging="357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Sprawozdanie z udzielonych zamówień / rejestr umów.</w:t>
      </w:r>
    </w:p>
    <w:p w14:paraId="1C2799C9" w14:textId="77777777" w:rsidR="00C31AA5" w:rsidRPr="003C74FA" w:rsidRDefault="00C31AA5">
      <w:pPr>
        <w:pStyle w:val="Akapitzlist"/>
        <w:spacing w:beforeLines="20" w:before="48" w:afterLines="300" w:after="720"/>
        <w:ind w:left="714"/>
        <w:jc w:val="both"/>
        <w:rPr>
          <w:rFonts w:eastAsia="Times New Roman" w:cs="Calibri"/>
          <w:color w:val="000000"/>
          <w:sz w:val="24"/>
          <w:szCs w:val="24"/>
        </w:rPr>
      </w:pPr>
    </w:p>
    <w:p w14:paraId="3643706A" w14:textId="77777777" w:rsidR="003C74FA" w:rsidRPr="003C74FA" w:rsidRDefault="003C74FA" w:rsidP="00FB0EA1">
      <w:pPr>
        <w:pStyle w:val="Akapitzlist"/>
        <w:numPr>
          <w:ilvl w:val="0"/>
          <w:numId w:val="47"/>
        </w:numPr>
        <w:spacing w:beforeLines="20" w:before="48" w:afterLines="20" w:after="48" w:line="240" w:lineRule="auto"/>
        <w:jc w:val="both"/>
        <w:rPr>
          <w:rFonts w:eastAsia="Times New Roman" w:cs="Calibri"/>
          <w:b/>
          <w:bCs/>
          <w:color w:val="000000"/>
          <w:sz w:val="24"/>
          <w:szCs w:val="24"/>
        </w:rPr>
      </w:pPr>
      <w:r w:rsidRPr="003C74FA">
        <w:rPr>
          <w:rFonts w:eastAsia="Times New Roman" w:cs="Calibri"/>
          <w:b/>
          <w:bCs/>
          <w:color w:val="000000"/>
          <w:sz w:val="24"/>
          <w:szCs w:val="24"/>
        </w:rPr>
        <w:t xml:space="preserve">Zasada konkurencyjności według nowych </w:t>
      </w:r>
      <w:r w:rsidRPr="00FB0EA1">
        <w:rPr>
          <w:rFonts w:eastAsia="Times New Roman" w:cs="Calibri"/>
          <w:b/>
          <w:bCs/>
          <w:color w:val="000000"/>
          <w:sz w:val="24"/>
          <w:szCs w:val="24"/>
        </w:rPr>
        <w:t>„Wytycznych kwalifikowalności dla okresu finansowania 2021-2027”</w:t>
      </w:r>
      <w:r w:rsidRPr="003C74FA">
        <w:rPr>
          <w:rFonts w:eastAsia="Times New Roman" w:cs="Calibri"/>
          <w:b/>
          <w:bCs/>
          <w:color w:val="000000"/>
          <w:sz w:val="24"/>
          <w:szCs w:val="24"/>
        </w:rPr>
        <w:t xml:space="preserve"> </w:t>
      </w:r>
    </w:p>
    <w:p w14:paraId="543C556B" w14:textId="77777777" w:rsidR="003C74FA" w:rsidRPr="003C74FA" w:rsidRDefault="003C74FA" w:rsidP="00FB0EA1">
      <w:pPr>
        <w:pStyle w:val="Akapitzlist"/>
        <w:numPr>
          <w:ilvl w:val="1"/>
          <w:numId w:val="45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Zestawienie zmian w procedurze udzielania zamówień publicznych.</w:t>
      </w:r>
    </w:p>
    <w:p w14:paraId="29A5CB94" w14:textId="77777777" w:rsidR="003C74FA" w:rsidRPr="003C74FA" w:rsidRDefault="003C74FA" w:rsidP="00FB0EA1">
      <w:pPr>
        <w:pStyle w:val="Akapitzlist"/>
        <w:numPr>
          <w:ilvl w:val="1"/>
          <w:numId w:val="45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Wyłączenia z obowiązku stosowania procedur konkurencyjnych.</w:t>
      </w:r>
    </w:p>
    <w:p w14:paraId="587FC135" w14:textId="77777777" w:rsidR="003C74FA" w:rsidRPr="003C74FA" w:rsidRDefault="003C74FA" w:rsidP="00FB0EA1">
      <w:pPr>
        <w:pStyle w:val="Akapitzlist"/>
        <w:numPr>
          <w:ilvl w:val="1"/>
          <w:numId w:val="45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Wartość zamówienia wg wytycznych.</w:t>
      </w:r>
    </w:p>
    <w:p w14:paraId="3824034B" w14:textId="77777777" w:rsidR="003C74FA" w:rsidRPr="003C74FA" w:rsidRDefault="003C74FA" w:rsidP="00FB0EA1">
      <w:pPr>
        <w:pStyle w:val="Akapitzlist"/>
        <w:numPr>
          <w:ilvl w:val="1"/>
          <w:numId w:val="45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Opis przedmiotu zamówienia.</w:t>
      </w:r>
    </w:p>
    <w:p w14:paraId="589F2372" w14:textId="77777777" w:rsidR="003C74FA" w:rsidRPr="003C74FA" w:rsidRDefault="003C74FA" w:rsidP="00FB0EA1">
      <w:pPr>
        <w:pStyle w:val="Akapitzlist"/>
        <w:numPr>
          <w:ilvl w:val="1"/>
          <w:numId w:val="45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Kryteria oceny ofert.</w:t>
      </w:r>
    </w:p>
    <w:p w14:paraId="6C1FA607" w14:textId="77777777" w:rsidR="003C74FA" w:rsidRPr="003C74FA" w:rsidRDefault="003C74FA" w:rsidP="00FB0EA1">
      <w:pPr>
        <w:pStyle w:val="Akapitzlist"/>
        <w:numPr>
          <w:ilvl w:val="1"/>
          <w:numId w:val="45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Konflikt interesu wg wytycznych.</w:t>
      </w:r>
    </w:p>
    <w:p w14:paraId="15313DAD" w14:textId="77777777" w:rsidR="003C74FA" w:rsidRPr="003C74FA" w:rsidRDefault="003C74FA" w:rsidP="00FB0EA1">
      <w:pPr>
        <w:pStyle w:val="Akapitzlist"/>
        <w:numPr>
          <w:ilvl w:val="1"/>
          <w:numId w:val="45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Przygotowanie i prowadzenie postępowania.</w:t>
      </w:r>
    </w:p>
    <w:p w14:paraId="1D17D550" w14:textId="77777777" w:rsidR="003C74FA" w:rsidRPr="003C74FA" w:rsidRDefault="003C74FA" w:rsidP="00FB0EA1">
      <w:pPr>
        <w:pStyle w:val="Akapitzlist"/>
        <w:numPr>
          <w:ilvl w:val="1"/>
          <w:numId w:val="45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Baza konkurencyjności.</w:t>
      </w:r>
    </w:p>
    <w:p w14:paraId="365F3222" w14:textId="77777777" w:rsidR="003C74FA" w:rsidRPr="003C74FA" w:rsidRDefault="003C74FA" w:rsidP="00FB0EA1">
      <w:pPr>
        <w:pStyle w:val="Akapitzlist"/>
        <w:numPr>
          <w:ilvl w:val="1"/>
          <w:numId w:val="45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Dokumentowanie postępowania.</w:t>
      </w:r>
    </w:p>
    <w:p w14:paraId="7D13148B" w14:textId="77777777" w:rsidR="003C74FA" w:rsidRDefault="003C74FA" w:rsidP="00FB0EA1">
      <w:pPr>
        <w:pStyle w:val="Akapitzlist"/>
        <w:numPr>
          <w:ilvl w:val="1"/>
          <w:numId w:val="45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 xml:space="preserve">Realizacja umowy </w:t>
      </w:r>
      <w:r>
        <w:rPr>
          <w:rFonts w:eastAsia="Times New Roman" w:cs="Calibri"/>
          <w:color w:val="000000"/>
          <w:sz w:val="24"/>
          <w:szCs w:val="24"/>
        </w:rPr>
        <w:t>–</w:t>
      </w:r>
      <w:r w:rsidRPr="003C74FA">
        <w:rPr>
          <w:rFonts w:eastAsia="Times New Roman" w:cs="Calibri"/>
          <w:color w:val="000000"/>
          <w:sz w:val="24"/>
          <w:szCs w:val="24"/>
        </w:rPr>
        <w:t xml:space="preserve"> zmiany</w:t>
      </w:r>
    </w:p>
    <w:p w14:paraId="600822AA" w14:textId="77777777" w:rsidR="00C31AA5" w:rsidRPr="003C74FA" w:rsidRDefault="00C31AA5">
      <w:pPr>
        <w:pStyle w:val="Akapitzlist"/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</w:p>
    <w:p w14:paraId="3326AB80" w14:textId="77777777" w:rsidR="003C74FA" w:rsidRDefault="003C74FA" w:rsidP="00FB0EA1">
      <w:pPr>
        <w:pStyle w:val="Akapitzlist"/>
        <w:numPr>
          <w:ilvl w:val="0"/>
          <w:numId w:val="47"/>
        </w:numPr>
        <w:spacing w:beforeLines="20" w:before="48" w:afterLines="20" w:after="48" w:line="240" w:lineRule="auto"/>
        <w:jc w:val="both"/>
        <w:rPr>
          <w:rFonts w:eastAsia="Times New Roman" w:cs="Calibri"/>
          <w:b/>
          <w:bCs/>
          <w:color w:val="000000"/>
          <w:sz w:val="24"/>
          <w:szCs w:val="24"/>
        </w:rPr>
      </w:pPr>
      <w:r w:rsidRPr="003C74FA">
        <w:rPr>
          <w:rFonts w:eastAsia="Times New Roman" w:cs="Calibri"/>
          <w:b/>
          <w:bCs/>
          <w:color w:val="000000"/>
          <w:sz w:val="24"/>
          <w:szCs w:val="24"/>
        </w:rPr>
        <w:t>Strona praktyczna – praktyczna analiza procedur. Zestawienie często występujących nieprawidłowości. Lista kontrolna.</w:t>
      </w:r>
    </w:p>
    <w:p w14:paraId="6D8E1BDF" w14:textId="77777777" w:rsidR="00C31AA5" w:rsidRPr="003C74FA" w:rsidRDefault="00C31AA5">
      <w:pPr>
        <w:pStyle w:val="Akapitzlist"/>
        <w:spacing w:beforeLines="20" w:before="48" w:afterLines="20" w:after="48" w:line="240" w:lineRule="auto"/>
        <w:ind w:left="717"/>
        <w:jc w:val="both"/>
        <w:rPr>
          <w:rFonts w:eastAsia="Times New Roman" w:cs="Calibri"/>
          <w:b/>
          <w:bCs/>
          <w:color w:val="000000"/>
          <w:sz w:val="24"/>
          <w:szCs w:val="24"/>
        </w:rPr>
      </w:pPr>
    </w:p>
    <w:p w14:paraId="7FD03A10" w14:textId="77777777" w:rsidR="003C74FA" w:rsidRPr="003C74FA" w:rsidRDefault="003C74FA" w:rsidP="00FB0EA1">
      <w:pPr>
        <w:pStyle w:val="Akapitzlist"/>
        <w:numPr>
          <w:ilvl w:val="0"/>
          <w:numId w:val="47"/>
        </w:numPr>
        <w:spacing w:beforeLines="20" w:before="48" w:afterLines="20" w:after="48" w:line="240" w:lineRule="auto"/>
        <w:jc w:val="both"/>
        <w:rPr>
          <w:rFonts w:eastAsia="Times New Roman" w:cs="Calibri"/>
          <w:b/>
          <w:bCs/>
          <w:color w:val="000000"/>
          <w:sz w:val="24"/>
          <w:szCs w:val="24"/>
        </w:rPr>
      </w:pPr>
      <w:r w:rsidRPr="003C74FA">
        <w:rPr>
          <w:rFonts w:eastAsia="Times New Roman" w:cs="Calibri"/>
          <w:b/>
          <w:bCs/>
          <w:color w:val="000000"/>
          <w:sz w:val="24"/>
          <w:szCs w:val="24"/>
        </w:rPr>
        <w:t>Regulamin wewnętrzny podmiotów udzielających zamówienia publiczne o wartości zamówienia poniżej 1</w:t>
      </w:r>
      <w:r w:rsidR="007430B6">
        <w:rPr>
          <w:rFonts w:eastAsia="Times New Roman" w:cs="Calibri"/>
          <w:b/>
          <w:bCs/>
          <w:color w:val="000000"/>
          <w:sz w:val="24"/>
          <w:szCs w:val="24"/>
        </w:rPr>
        <w:t>7</w:t>
      </w:r>
      <w:r w:rsidRPr="003C74FA">
        <w:rPr>
          <w:rFonts w:eastAsia="Times New Roman" w:cs="Calibri"/>
          <w:b/>
          <w:bCs/>
          <w:color w:val="000000"/>
          <w:sz w:val="24"/>
          <w:szCs w:val="24"/>
        </w:rPr>
        <w:t>0 000 zł – na podstawie „Wytycznych kwalifikowalności dla okresu finansowania 2021-2025”.</w:t>
      </w:r>
    </w:p>
    <w:p w14:paraId="725061FC" w14:textId="77777777" w:rsidR="003C74FA" w:rsidRPr="003C74FA" w:rsidRDefault="003C74FA" w:rsidP="00FB0EA1">
      <w:pPr>
        <w:pStyle w:val="Akapitzlist"/>
        <w:numPr>
          <w:ilvl w:val="1"/>
          <w:numId w:val="46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Wymagania dotyczące regulaminów wewnętrznych w systemie zamówień publicznych - baza konkurencyjności.</w:t>
      </w:r>
    </w:p>
    <w:p w14:paraId="10CBE93A" w14:textId="77777777" w:rsidR="003C74FA" w:rsidRPr="003C74FA" w:rsidRDefault="003C74FA" w:rsidP="00FB0EA1">
      <w:pPr>
        <w:pStyle w:val="Akapitzlist"/>
        <w:numPr>
          <w:ilvl w:val="1"/>
          <w:numId w:val="46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C74FA">
        <w:rPr>
          <w:rFonts w:eastAsia="Times New Roman" w:cs="Calibri"/>
          <w:color w:val="000000"/>
          <w:sz w:val="24"/>
          <w:szCs w:val="24"/>
        </w:rPr>
        <w:t>Przykładowe punkty dobrze przygotowanej regulacji wewnętrznej w postępowaniach o wartości poniżej 1</w:t>
      </w:r>
      <w:r w:rsidR="007430B6">
        <w:rPr>
          <w:rFonts w:eastAsia="Times New Roman" w:cs="Calibri"/>
          <w:color w:val="000000"/>
          <w:sz w:val="24"/>
          <w:szCs w:val="24"/>
        </w:rPr>
        <w:t>7</w:t>
      </w:r>
      <w:r w:rsidRPr="003C74FA">
        <w:rPr>
          <w:rFonts w:eastAsia="Times New Roman" w:cs="Calibri"/>
          <w:color w:val="000000"/>
          <w:sz w:val="24"/>
          <w:szCs w:val="24"/>
        </w:rPr>
        <w:t>0 000 zł. Lista sprawdzająca.</w:t>
      </w:r>
    </w:p>
    <w:p w14:paraId="79BF001A" w14:textId="77777777" w:rsidR="003C74FA" w:rsidRDefault="003C74FA" w:rsidP="00FB0EA1">
      <w:pPr>
        <w:pStyle w:val="Akapitzlist"/>
        <w:numPr>
          <w:ilvl w:val="1"/>
          <w:numId w:val="46"/>
        </w:numPr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  <w:r w:rsidRPr="003F060C">
        <w:rPr>
          <w:rFonts w:eastAsia="Times New Roman" w:cs="Calibri"/>
          <w:color w:val="000000"/>
          <w:sz w:val="24"/>
          <w:szCs w:val="24"/>
        </w:rPr>
        <w:t>Analiza przykładowego r</w:t>
      </w:r>
      <w:r w:rsidR="003F060C">
        <w:rPr>
          <w:rFonts w:eastAsia="Times New Roman" w:cs="Calibri"/>
          <w:color w:val="000000"/>
          <w:sz w:val="24"/>
          <w:szCs w:val="24"/>
        </w:rPr>
        <w:t xml:space="preserve">egulaminu </w:t>
      </w:r>
      <w:r w:rsidRPr="003F060C">
        <w:rPr>
          <w:rFonts w:eastAsia="Times New Roman" w:cs="Calibri"/>
          <w:color w:val="000000"/>
          <w:sz w:val="24"/>
          <w:szCs w:val="24"/>
        </w:rPr>
        <w:t xml:space="preserve">zaproponowanego przez </w:t>
      </w:r>
      <w:r w:rsidRPr="003F060C">
        <w:rPr>
          <w:rFonts w:eastAsia="Times New Roman" w:cs="Calibri"/>
          <w:b/>
          <w:bCs/>
          <w:color w:val="000000"/>
          <w:sz w:val="24"/>
          <w:szCs w:val="24"/>
        </w:rPr>
        <w:t>uczestników szkolenia</w:t>
      </w:r>
      <w:r w:rsidRPr="003F060C">
        <w:rPr>
          <w:rFonts w:eastAsia="Times New Roman" w:cs="Calibri"/>
          <w:color w:val="000000"/>
          <w:sz w:val="24"/>
          <w:szCs w:val="24"/>
        </w:rPr>
        <w:t>.</w:t>
      </w:r>
    </w:p>
    <w:p w14:paraId="2F73E1D4" w14:textId="77777777" w:rsidR="00C31AA5" w:rsidRPr="003F060C" w:rsidRDefault="00C31AA5">
      <w:pPr>
        <w:pStyle w:val="Akapitzlist"/>
        <w:spacing w:beforeLines="20" w:before="48" w:afterLines="20" w:after="48"/>
        <w:jc w:val="both"/>
        <w:rPr>
          <w:rFonts w:eastAsia="Times New Roman" w:cs="Calibri"/>
          <w:color w:val="000000"/>
          <w:sz w:val="24"/>
          <w:szCs w:val="24"/>
        </w:rPr>
      </w:pPr>
    </w:p>
    <w:p w14:paraId="0BAB4993" w14:textId="77777777" w:rsidR="003C74FA" w:rsidRPr="0005799A" w:rsidRDefault="003C74FA" w:rsidP="00FB0EA1">
      <w:pPr>
        <w:pStyle w:val="Akapitzlist"/>
        <w:numPr>
          <w:ilvl w:val="0"/>
          <w:numId w:val="47"/>
        </w:numPr>
        <w:spacing w:beforeLines="20" w:before="48" w:afterLines="20" w:after="48" w:line="240" w:lineRule="auto"/>
        <w:jc w:val="both"/>
        <w:rPr>
          <w:rFonts w:cs="Calibri"/>
          <w:b/>
          <w:bCs/>
        </w:rPr>
      </w:pPr>
      <w:r w:rsidRPr="00FB0EA1">
        <w:rPr>
          <w:rFonts w:eastAsia="Times New Roman" w:cs="Calibri"/>
          <w:b/>
          <w:bCs/>
          <w:color w:val="000000"/>
          <w:sz w:val="24"/>
          <w:szCs w:val="24"/>
        </w:rPr>
        <w:t>Panel dyskusyjny – w trakcie trwania szkolenia oraz po zakończeniu części wykładowej.</w:t>
      </w:r>
    </w:p>
    <w:p w14:paraId="453251C9" w14:textId="77777777" w:rsidR="00C96C1C" w:rsidRDefault="00C96C1C" w:rsidP="00FB0EA1">
      <w:pPr>
        <w:spacing w:beforeLines="20" w:before="48" w:afterLines="20" w:after="48"/>
      </w:pPr>
    </w:p>
    <w:p w14:paraId="36786D81" w14:textId="77777777" w:rsidR="008A5CA0" w:rsidRPr="008A5CA0" w:rsidRDefault="008A5CA0" w:rsidP="008A5CA0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cs="Calibri"/>
          <w:b/>
          <w:bCs/>
          <w:sz w:val="21"/>
          <w:szCs w:val="21"/>
        </w:rPr>
        <w:sectPr w:rsidR="008A5CA0" w:rsidRPr="008A5CA0" w:rsidSect="00DD4FFE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450DAD67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8C22375" w14:textId="77777777" w:rsidR="00347662" w:rsidRPr="006348A0" w:rsidRDefault="00347662" w:rsidP="001A304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</w:p>
    <w:p w14:paraId="0AD70D95" w14:textId="77777777" w:rsidR="00C31AA5" w:rsidRDefault="00000000">
      <w:pPr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657EC8">
        <w:rPr>
          <w:rFonts w:ascii="Calibri" w:hAnsi="Calibri"/>
          <w:b/>
          <w:sz w:val="44"/>
          <w:szCs w:val="44"/>
        </w:rPr>
        <w:t>„Zasada konkurencyjności oraz Baza Konkurencyjności</w:t>
      </w:r>
    </w:p>
    <w:p w14:paraId="7730CAF1" w14:textId="77777777" w:rsidR="00C31AA5" w:rsidRPr="00657EC8" w:rsidRDefault="00000000">
      <w:pPr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657EC8">
        <w:rPr>
          <w:rFonts w:ascii="Calibri" w:hAnsi="Calibri"/>
          <w:b/>
          <w:sz w:val="44"/>
          <w:szCs w:val="44"/>
        </w:rPr>
        <w:t xml:space="preserve"> w praktyce.”</w:t>
      </w:r>
    </w:p>
    <w:p w14:paraId="25E67A23" w14:textId="4333622D" w:rsidR="00D328C6" w:rsidRPr="00657EC8" w:rsidRDefault="00347662" w:rsidP="003F060C">
      <w:pPr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</w:t>
      </w:r>
      <w:r w:rsidR="003F060C">
        <w:rPr>
          <w:rFonts w:ascii="Calibri" w:hAnsi="Calibri"/>
          <w:b/>
          <w:sz w:val="40"/>
          <w:szCs w:val="44"/>
          <w:u w:val="single"/>
        </w:rPr>
        <w:t>i</w:t>
      </w:r>
      <w:r>
        <w:rPr>
          <w:rFonts w:ascii="Calibri" w:hAnsi="Calibri"/>
          <w:b/>
          <w:sz w:val="40"/>
          <w:szCs w:val="44"/>
          <w:u w:val="single"/>
        </w:rPr>
        <w:t xml:space="preserve">, </w:t>
      </w:r>
      <w:r w:rsidR="00F65B53">
        <w:rPr>
          <w:rFonts w:ascii="Arial Narrow" w:hAnsi="Arial Narrow"/>
          <w:b/>
          <w:sz w:val="28"/>
          <w:szCs w:val="28"/>
        </w:rPr>
        <w:t>9</w:t>
      </w:r>
      <w:r w:rsidR="00B2223B" w:rsidRPr="00657EC8">
        <w:rPr>
          <w:rFonts w:ascii="Arial Narrow" w:hAnsi="Arial Narrow"/>
          <w:b/>
          <w:sz w:val="28"/>
          <w:szCs w:val="28"/>
        </w:rPr>
        <w:t xml:space="preserve"> października </w:t>
      </w:r>
      <w:r w:rsidR="00C23A45" w:rsidRPr="00657EC8">
        <w:rPr>
          <w:rFonts w:ascii="Arial Narrow" w:hAnsi="Arial Narrow"/>
          <w:b/>
          <w:sz w:val="28"/>
          <w:szCs w:val="28"/>
        </w:rPr>
        <w:t>202</w:t>
      </w:r>
      <w:r w:rsidRPr="00657EC8">
        <w:rPr>
          <w:rFonts w:ascii="Arial Narrow" w:hAnsi="Arial Narrow"/>
          <w:b/>
          <w:sz w:val="28"/>
          <w:szCs w:val="28"/>
        </w:rPr>
        <w:t xml:space="preserve">6 </w:t>
      </w:r>
      <w:r w:rsidR="00C23A45" w:rsidRPr="00657EC8">
        <w:rPr>
          <w:rFonts w:ascii="Arial Narrow" w:hAnsi="Arial Narrow"/>
          <w:b/>
          <w:sz w:val="28"/>
          <w:szCs w:val="28"/>
        </w:rPr>
        <w:t xml:space="preserve">roku, </w:t>
      </w:r>
      <w:r w:rsidR="00D328C6" w:rsidRPr="00657EC8">
        <w:rPr>
          <w:rFonts w:ascii="Arial Narrow" w:hAnsi="Arial Narrow"/>
          <w:b/>
          <w:sz w:val="28"/>
          <w:szCs w:val="28"/>
        </w:rPr>
        <w:t>ONLINE</w:t>
      </w:r>
      <w:r w:rsidR="00C23A45" w:rsidRPr="00657EC8">
        <w:rPr>
          <w:rFonts w:ascii="Arial Narrow" w:hAnsi="Arial Narrow"/>
          <w:b/>
          <w:sz w:val="28"/>
          <w:szCs w:val="28"/>
        </w:rPr>
        <w:t xml:space="preserve">, godz. </w:t>
      </w:r>
      <w:r w:rsidR="00D328C6" w:rsidRPr="00657EC8">
        <w:rPr>
          <w:rFonts w:ascii="Arial Narrow" w:hAnsi="Arial Narrow"/>
          <w:b/>
          <w:sz w:val="28"/>
          <w:szCs w:val="28"/>
        </w:rPr>
        <w:t>8</w:t>
      </w:r>
      <w:r w:rsidR="00C23A45" w:rsidRPr="00657EC8">
        <w:rPr>
          <w:rFonts w:ascii="Arial Narrow" w:hAnsi="Arial Narrow"/>
          <w:b/>
          <w:sz w:val="28"/>
          <w:szCs w:val="28"/>
        </w:rPr>
        <w:t>.30-1</w:t>
      </w:r>
      <w:r w:rsidR="00D328C6" w:rsidRPr="00657EC8">
        <w:rPr>
          <w:rFonts w:ascii="Arial Narrow" w:hAnsi="Arial Narrow"/>
          <w:b/>
          <w:sz w:val="28"/>
          <w:szCs w:val="28"/>
        </w:rPr>
        <w:t>4</w:t>
      </w:r>
      <w:r w:rsidR="00C23A45" w:rsidRPr="00657EC8">
        <w:rPr>
          <w:rFonts w:ascii="Arial Narrow" w:hAnsi="Arial Narrow"/>
          <w:b/>
          <w:sz w:val="28"/>
          <w:szCs w:val="28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3374"/>
        <w:gridCol w:w="1701"/>
        <w:gridCol w:w="1945"/>
      </w:tblGrid>
      <w:tr w:rsidR="00D328C6" w:rsidRPr="006348A0" w14:paraId="59CA5CB2" w14:textId="77777777">
        <w:trPr>
          <w:jc w:val="center"/>
        </w:trPr>
        <w:tc>
          <w:tcPr>
            <w:tcW w:w="3451" w:type="dxa"/>
          </w:tcPr>
          <w:p w14:paraId="15E84A7D" w14:textId="77777777" w:rsidR="00D328C6" w:rsidRPr="006348A0" w:rsidRDefault="00D328C6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3374" w:type="dxa"/>
          </w:tcPr>
          <w:p w14:paraId="0B7E529D" w14:textId="77777777" w:rsidR="00D328C6" w:rsidRPr="006348A0" w:rsidRDefault="00D328C6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 xml:space="preserve">E-MAIL </w:t>
            </w:r>
            <w:r w:rsidRPr="008F3BB2">
              <w:rPr>
                <w:rFonts w:ascii="Calibri" w:hAnsi="Calibri"/>
                <w:b/>
                <w:sz w:val="18"/>
              </w:rPr>
              <w:t>(</w:t>
            </w:r>
            <w:r>
              <w:rPr>
                <w:rFonts w:ascii="Calibri" w:hAnsi="Calibri"/>
                <w:b/>
                <w:sz w:val="18"/>
              </w:rPr>
              <w:t>w celu wysłania dostępu</w:t>
            </w:r>
            <w:r w:rsidRPr="008F3BB2">
              <w:rPr>
                <w:rFonts w:ascii="Calibri" w:hAnsi="Calibri"/>
                <w:b/>
                <w:sz w:val="18"/>
              </w:rPr>
              <w:t>)</w:t>
            </w:r>
          </w:p>
        </w:tc>
        <w:tc>
          <w:tcPr>
            <w:tcW w:w="1701" w:type="dxa"/>
          </w:tcPr>
          <w:p w14:paraId="0834032A" w14:textId="77777777" w:rsidR="00D328C6" w:rsidRPr="006348A0" w:rsidRDefault="00D328C6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4E6A2997" w14:textId="77777777" w:rsidR="00D328C6" w:rsidRPr="006348A0" w:rsidRDefault="00D328C6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D328C6" w:rsidRPr="006348A0" w14:paraId="08FED08A" w14:textId="77777777">
        <w:trPr>
          <w:trHeight w:val="465"/>
          <w:jc w:val="center"/>
        </w:trPr>
        <w:tc>
          <w:tcPr>
            <w:tcW w:w="3451" w:type="dxa"/>
          </w:tcPr>
          <w:p w14:paraId="43530682" w14:textId="77777777" w:rsidR="00D328C6" w:rsidRPr="006348A0" w:rsidRDefault="00D328C6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3374" w:type="dxa"/>
          </w:tcPr>
          <w:p w14:paraId="632D8E01" w14:textId="77777777" w:rsidR="00D328C6" w:rsidRPr="006348A0" w:rsidRDefault="00D328C6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701" w:type="dxa"/>
          </w:tcPr>
          <w:p w14:paraId="65ADA1F7" w14:textId="77777777" w:rsidR="00D328C6" w:rsidRPr="006348A0" w:rsidRDefault="00D328C6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12B6642" w14:textId="77777777" w:rsidR="00D328C6" w:rsidRPr="006348A0" w:rsidRDefault="00D328C6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D328C6" w:rsidRPr="006348A0" w14:paraId="39249899" w14:textId="77777777">
        <w:trPr>
          <w:trHeight w:val="465"/>
          <w:jc w:val="center"/>
        </w:trPr>
        <w:tc>
          <w:tcPr>
            <w:tcW w:w="3451" w:type="dxa"/>
          </w:tcPr>
          <w:p w14:paraId="3292FA74" w14:textId="77777777" w:rsidR="00D328C6" w:rsidRPr="006348A0" w:rsidRDefault="00D328C6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3374" w:type="dxa"/>
          </w:tcPr>
          <w:p w14:paraId="4B9EF015" w14:textId="77777777" w:rsidR="00D328C6" w:rsidRPr="006348A0" w:rsidRDefault="00D328C6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701" w:type="dxa"/>
          </w:tcPr>
          <w:p w14:paraId="2B6D3B75" w14:textId="77777777" w:rsidR="00D328C6" w:rsidRPr="006348A0" w:rsidRDefault="00D328C6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188ECB94" w14:textId="77777777" w:rsidR="00D328C6" w:rsidRPr="006348A0" w:rsidRDefault="00D328C6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D328C6" w:rsidRPr="006348A0" w14:paraId="79572DF1" w14:textId="77777777">
        <w:trPr>
          <w:trHeight w:val="465"/>
          <w:jc w:val="center"/>
        </w:trPr>
        <w:tc>
          <w:tcPr>
            <w:tcW w:w="3451" w:type="dxa"/>
          </w:tcPr>
          <w:p w14:paraId="4BFF0963" w14:textId="77777777" w:rsidR="00D328C6" w:rsidRPr="006348A0" w:rsidRDefault="00D328C6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3374" w:type="dxa"/>
          </w:tcPr>
          <w:p w14:paraId="1217F2B6" w14:textId="77777777" w:rsidR="00D328C6" w:rsidRPr="006348A0" w:rsidRDefault="00D328C6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701" w:type="dxa"/>
          </w:tcPr>
          <w:p w14:paraId="3BC6D821" w14:textId="77777777" w:rsidR="00D328C6" w:rsidRPr="006348A0" w:rsidRDefault="00D328C6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65E43AD" w14:textId="77777777" w:rsidR="00D328C6" w:rsidRPr="006348A0" w:rsidRDefault="00D328C6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F060C" w:rsidRPr="006348A0" w14:paraId="6C707795" w14:textId="77777777">
        <w:trPr>
          <w:trHeight w:val="465"/>
          <w:jc w:val="center"/>
        </w:trPr>
        <w:tc>
          <w:tcPr>
            <w:tcW w:w="3451" w:type="dxa"/>
          </w:tcPr>
          <w:p w14:paraId="208A7E8C" w14:textId="77777777" w:rsidR="003F060C" w:rsidRPr="006348A0" w:rsidRDefault="003F06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3374" w:type="dxa"/>
          </w:tcPr>
          <w:p w14:paraId="7C258E68" w14:textId="77777777" w:rsidR="003F060C" w:rsidRPr="006348A0" w:rsidRDefault="003F06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701" w:type="dxa"/>
          </w:tcPr>
          <w:p w14:paraId="47D52BE9" w14:textId="77777777" w:rsidR="003F060C" w:rsidRPr="006348A0" w:rsidRDefault="003F06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802547F" w14:textId="77777777" w:rsidR="003F060C" w:rsidRPr="006348A0" w:rsidRDefault="003F06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D328C6" w:rsidRPr="006348A0" w14:paraId="10290902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1A87B1A" w14:textId="77777777" w:rsidR="00D328C6" w:rsidRPr="006348A0" w:rsidRDefault="00D328C6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2787648C" w14:textId="77777777" w:rsidR="00D328C6" w:rsidRPr="006348A0" w:rsidRDefault="00D328C6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114B4368" w14:textId="77777777" w:rsidR="00C31AA5" w:rsidRPr="007B02A9" w:rsidRDefault="00000000">
      <w:pPr>
        <w:pStyle w:val="Tekstpodstawowy"/>
        <w:suppressAutoHyphens/>
        <w:rPr>
          <w:rFonts w:ascii="Calibri" w:hAnsi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6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85</w:t>
      </w:r>
      <w:r w:rsidRPr="00EE3A30">
        <w:rPr>
          <w:rFonts w:ascii="Calibri" w:hAnsi="Calibri" w:cs="Calibri"/>
          <w:b/>
        </w:rPr>
        <w:t xml:space="preserve">0,- zł brutto (VAT 23%) </w:t>
      </w:r>
      <w:r w:rsidRPr="00711C91">
        <w:rPr>
          <w:b/>
          <w:sz w:val="20"/>
        </w:rPr>
        <w:t xml:space="preserve">%) </w:t>
      </w:r>
      <w:r w:rsidRPr="007B02A9">
        <w:rPr>
          <w:rFonts w:ascii="Calibri" w:hAnsi="Calibri"/>
          <w:b/>
          <w:sz w:val="20"/>
        </w:rPr>
        <w:t>i obejmuje koszt materiałów</w:t>
      </w:r>
      <w:r>
        <w:rPr>
          <w:rFonts w:ascii="Calibri" w:hAnsi="Calibri"/>
          <w:b/>
          <w:sz w:val="20"/>
        </w:rPr>
        <w:t xml:space="preserve"> wysyłanych Pocztą Polską po szkoleniu (w formie książkowej Ustawa PZP + Akty wykonawcze) </w:t>
      </w:r>
      <w:r w:rsidRPr="00B11F4E">
        <w:rPr>
          <w:rFonts w:ascii="Calibri" w:hAnsi="Calibri"/>
          <w:bCs/>
          <w:sz w:val="20"/>
        </w:rPr>
        <w:t xml:space="preserve">oraz </w:t>
      </w:r>
      <w:r w:rsidRPr="00B11F4E">
        <w:rPr>
          <w:rFonts w:ascii="Calibri" w:hAnsi="Calibri"/>
          <w:b/>
          <w:sz w:val="20"/>
        </w:rPr>
        <w:t>pisemne zaświadczenie</w:t>
      </w:r>
      <w:r w:rsidRPr="00B11F4E">
        <w:rPr>
          <w:rFonts w:ascii="Calibri" w:hAnsi="Calibri"/>
          <w:bCs/>
          <w:sz w:val="20"/>
        </w:rPr>
        <w:t xml:space="preserve"> uczestnictwa. Dodatkowy materiał szkoleniowy udostępniamy w wersji elektronicznej.</w:t>
      </w:r>
    </w:p>
    <w:p w14:paraId="0F65B0AB" w14:textId="77777777" w:rsidR="00C31AA5" w:rsidRPr="00EE3A30" w:rsidRDefault="00000000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4B375953" w14:textId="77777777" w:rsidR="00C31AA5" w:rsidRPr="00EE3A30" w:rsidRDefault="00000000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56AB0C0" w14:textId="77777777" w:rsidR="00C31AA5" w:rsidRPr="00154682" w:rsidRDefault="00000000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090B894C" w14:textId="77777777" w:rsidR="00C31AA5" w:rsidRDefault="00C31AA5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A9EF065" w14:textId="77777777" w:rsidR="00C31AA5" w:rsidRPr="00EE3A30" w:rsidRDefault="00000000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5E79069D" w14:textId="77777777" w:rsidR="00C31AA5" w:rsidRPr="00EE3A30" w:rsidRDefault="00000000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3FFB084" w14:textId="77777777" w:rsidR="00C31AA5" w:rsidRPr="00EE3A30" w:rsidRDefault="00000000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3239EFA" w14:textId="77777777" w:rsidR="00C31AA5" w:rsidRPr="00EE3A30" w:rsidRDefault="00000000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896D3A8" w14:textId="77777777" w:rsidR="00C31AA5" w:rsidRPr="006B0D06" w:rsidRDefault="00000000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</w:p>
    <w:p w14:paraId="7D42B104" w14:textId="77777777" w:rsidR="00C31AA5" w:rsidRPr="00EE3A30" w:rsidRDefault="00000000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028DD042" w14:textId="5B0A3392" w:rsidR="00C31AA5" w:rsidRPr="006B0D06" w:rsidRDefault="00B6425F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0" allowOverlap="1" wp14:anchorId="2DA3017A" wp14:editId="3C4FC375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1852343145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7BC93" id="Łącznik prosty 1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157B1360" w14:textId="77777777" w:rsidR="00DD4FFE" w:rsidRPr="00657EC8" w:rsidRDefault="00000000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657EC8" w:rsidSect="00DD4FFE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13D3F" w14:textId="77777777" w:rsidR="00303ECC" w:rsidRDefault="00303ECC">
      <w:r>
        <w:separator/>
      </w:r>
    </w:p>
  </w:endnote>
  <w:endnote w:type="continuationSeparator" w:id="0">
    <w:p w14:paraId="4B321DF3" w14:textId="77777777" w:rsidR="00303ECC" w:rsidRDefault="0030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31AA5" w:rsidRPr="00F65B53" w14:paraId="32F8522D" w14:textId="77777777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1480168" w14:textId="77777777" w:rsidR="00C31AA5" w:rsidRDefault="0000000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26AC342" w14:textId="77777777" w:rsidR="00C31AA5" w:rsidRPr="00BB1117" w:rsidRDefault="0000000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4D17199" w14:textId="77777777" w:rsidR="00C31AA5" w:rsidRPr="00BB1117" w:rsidRDefault="0000000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01FFE463" w14:textId="77777777" w:rsidR="00C31AA5" w:rsidRPr="00BB1117" w:rsidRDefault="0000000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50E9605D" w14:textId="77777777" w:rsidR="00C31AA5" w:rsidRPr="00BB1117" w:rsidRDefault="00000000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2422A4AF" w14:textId="77777777" w:rsidR="00C31AA5" w:rsidRPr="00BB1117" w:rsidRDefault="00000000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60149055" w14:textId="77777777" w:rsidR="00C31AA5" w:rsidRDefault="00000000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0FF20704" w14:textId="77777777" w:rsidR="00C31AA5" w:rsidRPr="00BB1117" w:rsidRDefault="0000000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303DAC6" w14:textId="77777777" w:rsidR="00C31AA5" w:rsidRPr="00BB1117" w:rsidRDefault="0000000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55ECD238" w14:textId="77777777" w:rsidR="00C31AA5" w:rsidRPr="00BB1117" w:rsidRDefault="0000000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79498495" w14:textId="77777777" w:rsidR="00C31AA5" w:rsidRPr="00BB1117" w:rsidRDefault="0000000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14704AF5" w14:textId="77777777" w:rsidR="00C31AA5" w:rsidRPr="00BB1117" w:rsidRDefault="0000000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31AA5" w:rsidRPr="00090F21" w14:paraId="70730C07" w14:textId="77777777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B755286" w14:textId="77777777" w:rsidR="00C31AA5" w:rsidRDefault="0000000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EEBD823" w14:textId="77777777" w:rsidR="00C31AA5" w:rsidRPr="00090F21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18CFA17E" w14:textId="77777777" w:rsidR="00C31AA5" w:rsidRPr="00090F21" w:rsidRDefault="00000000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08A15DA9" w14:textId="77777777" w:rsidR="001F6CD3" w:rsidRPr="00657EC8" w:rsidRDefault="001F6CD3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B65A2E" w:rsidRPr="00F65B53" w14:paraId="1387278C" w14:textId="77777777" w:rsidTr="00D812B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7B375E4" w14:textId="77777777" w:rsidR="00B65A2E" w:rsidRDefault="00B65A2E" w:rsidP="00B65A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6ABE8B36" w14:textId="77777777" w:rsidR="00B65A2E" w:rsidRPr="00BB1117" w:rsidRDefault="00B65A2E" w:rsidP="00B65A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AEF7939" w14:textId="77777777" w:rsidR="00B65A2E" w:rsidRPr="00BB1117" w:rsidRDefault="00B65A2E" w:rsidP="00B65A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400A5B0C" w14:textId="77777777" w:rsidR="00B65A2E" w:rsidRPr="00BB1117" w:rsidRDefault="00B65A2E" w:rsidP="00B65A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68539EF1" w14:textId="77777777" w:rsidR="00B65A2E" w:rsidRPr="00BB1117" w:rsidRDefault="00B65A2E" w:rsidP="00B65A2E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B057D9B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CB09F64" w14:textId="77777777" w:rsidR="00B65A2E" w:rsidRDefault="00B65A2E" w:rsidP="00B65A2E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EDF9160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1D8E5BE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8F28A03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BA53C5A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6D09296D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B65A2E" w:rsidRPr="00BB1117" w14:paraId="51A435A2" w14:textId="77777777" w:rsidTr="00D812B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304DD88" w14:textId="77777777" w:rsidR="00B65A2E" w:rsidRPr="00BB1117" w:rsidRDefault="00B65A2E" w:rsidP="00B65A2E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2CB382AC" w14:textId="77777777" w:rsidR="00B65A2E" w:rsidRDefault="00B65A2E" w:rsidP="00B65A2E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</w:p>
        <w:p w14:paraId="7DA8D945" w14:textId="77777777" w:rsidR="00B65A2E" w:rsidRPr="000C5683" w:rsidRDefault="00B65A2E" w:rsidP="00B65A2E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3AA7493" w14:textId="77777777" w:rsidR="00DD4FFE" w:rsidRPr="00B65A2E" w:rsidRDefault="00DD4FFE" w:rsidP="00B65A2E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E3E4B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3C849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4A9A9" w14:textId="77777777" w:rsidR="00303ECC" w:rsidRDefault="00303ECC">
      <w:r>
        <w:separator/>
      </w:r>
    </w:p>
  </w:footnote>
  <w:footnote w:type="continuationSeparator" w:id="0">
    <w:p w14:paraId="5108BF8C" w14:textId="77777777" w:rsidR="00303ECC" w:rsidRDefault="00303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1787F" w14:textId="518F6E42" w:rsidR="00DD4FFE" w:rsidRPr="006A5901" w:rsidRDefault="00B6425F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4288B97" wp14:editId="285149F8">
          <wp:extent cx="6762750" cy="1352550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E88E49" w14:textId="77777777" w:rsidR="00DD4FFE" w:rsidRPr="00EE430D" w:rsidRDefault="00DD4FFE" w:rsidP="00DD4FFE">
    <w:pPr>
      <w:pStyle w:val="Nagwek"/>
      <w:rPr>
        <w:sz w:val="2"/>
        <w:szCs w:val="2"/>
      </w:rPr>
    </w:pPr>
  </w:p>
  <w:p w14:paraId="21A73A99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A836" w14:textId="4FE55197" w:rsidR="00DD4FFE" w:rsidRPr="006A5901" w:rsidRDefault="00B6425F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2800098" wp14:editId="6C994B29">
          <wp:extent cx="6673850" cy="1352550"/>
          <wp:effectExtent l="0" t="0" r="0" b="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501733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A2A4C" w14:textId="6F31A202" w:rsidR="00DD4FFE" w:rsidRPr="006A5901" w:rsidRDefault="00B6425F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3A36771" wp14:editId="290CE81E">
          <wp:extent cx="6496050" cy="135255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D55F28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372C0"/>
    <w:multiLevelType w:val="multilevel"/>
    <w:tmpl w:val="06B24FC6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7" w15:restartNumberingAfterBreak="0">
    <w:nsid w:val="04210E1D"/>
    <w:multiLevelType w:val="multilevel"/>
    <w:tmpl w:val="6694A7F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08333EFD"/>
    <w:multiLevelType w:val="multilevel"/>
    <w:tmpl w:val="694E37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9791FC2"/>
    <w:multiLevelType w:val="hybridMultilevel"/>
    <w:tmpl w:val="0C7E96C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1C4FC4"/>
    <w:multiLevelType w:val="hybridMultilevel"/>
    <w:tmpl w:val="8B583AD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327928"/>
    <w:multiLevelType w:val="hybridMultilevel"/>
    <w:tmpl w:val="66BEFB98"/>
    <w:lvl w:ilvl="0" w:tplc="8538328A">
      <w:numFmt w:val="bullet"/>
      <w:lvlText w:val=""/>
      <w:lvlJc w:val="left"/>
      <w:pPr>
        <w:ind w:left="1065" w:hanging="705"/>
      </w:pPr>
      <w:rPr>
        <w:rFonts w:ascii="Symbol" w:eastAsia="Times New Roman" w:hAnsi="Symbol" w:cs="Lucida Sans Unicode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6C6B2F"/>
    <w:multiLevelType w:val="multilevel"/>
    <w:tmpl w:val="4D9A816E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80"/>
      </w:pPr>
      <w:rPr>
        <w:rFonts w:hint="default"/>
      </w:rPr>
    </w:lvl>
    <w:lvl w:ilvl="2">
      <w:start w:val="1"/>
      <w:numFmt w:val="lowerLetter"/>
      <w:lvlText w:val="%3)"/>
      <w:lvlJc w:val="left"/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1654576F"/>
    <w:multiLevelType w:val="multilevel"/>
    <w:tmpl w:val="E60009AA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1685332C"/>
    <w:multiLevelType w:val="hybridMultilevel"/>
    <w:tmpl w:val="CEFAD01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D41F87"/>
    <w:multiLevelType w:val="multilevel"/>
    <w:tmpl w:val="623C37D6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2."/>
      <w:lvlJc w:val="left"/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18D859E7"/>
    <w:multiLevelType w:val="hybridMultilevel"/>
    <w:tmpl w:val="71B83D0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BEA06D8"/>
    <w:multiLevelType w:val="hybridMultilevel"/>
    <w:tmpl w:val="57108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6723A0"/>
    <w:multiLevelType w:val="hybridMultilevel"/>
    <w:tmpl w:val="AEFEDD2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A610B4"/>
    <w:multiLevelType w:val="hybridMultilevel"/>
    <w:tmpl w:val="D6EEE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B25FA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2F0BD1"/>
    <w:multiLevelType w:val="hybridMultilevel"/>
    <w:tmpl w:val="FF32A9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6855F9"/>
    <w:multiLevelType w:val="hybridMultilevel"/>
    <w:tmpl w:val="19008022"/>
    <w:lvl w:ilvl="0" w:tplc="0415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24D96245"/>
    <w:multiLevelType w:val="hybridMultilevel"/>
    <w:tmpl w:val="5F06E83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3" w15:restartNumberingAfterBreak="0">
    <w:nsid w:val="2A9560A2"/>
    <w:multiLevelType w:val="hybridMultilevel"/>
    <w:tmpl w:val="06844B3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477C6E"/>
    <w:multiLevelType w:val="hybridMultilevel"/>
    <w:tmpl w:val="B344CCB2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2F092390"/>
    <w:multiLevelType w:val="hybridMultilevel"/>
    <w:tmpl w:val="06CC3836"/>
    <w:lvl w:ilvl="0" w:tplc="0415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6" w15:restartNumberingAfterBreak="0">
    <w:nsid w:val="32406C52"/>
    <w:multiLevelType w:val="hybridMultilevel"/>
    <w:tmpl w:val="AFF285E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6A41C1"/>
    <w:multiLevelType w:val="hybridMultilevel"/>
    <w:tmpl w:val="815AC36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FD4395"/>
    <w:multiLevelType w:val="multilevel"/>
    <w:tmpl w:val="0F6E6A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8305B15"/>
    <w:multiLevelType w:val="multilevel"/>
    <w:tmpl w:val="1714B95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38D75867"/>
    <w:multiLevelType w:val="hybridMultilevel"/>
    <w:tmpl w:val="84C625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BCC4D37"/>
    <w:multiLevelType w:val="hybridMultilevel"/>
    <w:tmpl w:val="181A1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CC03C6"/>
    <w:multiLevelType w:val="hybridMultilevel"/>
    <w:tmpl w:val="E6A04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692F7E"/>
    <w:multiLevelType w:val="multilevel"/>
    <w:tmpl w:val="205859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4BA66320"/>
    <w:multiLevelType w:val="multilevel"/>
    <w:tmpl w:val="404AB5F6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50255E56"/>
    <w:multiLevelType w:val="hybridMultilevel"/>
    <w:tmpl w:val="88F212F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531DB9"/>
    <w:multiLevelType w:val="hybridMultilevel"/>
    <w:tmpl w:val="DC7E538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A31602"/>
    <w:multiLevelType w:val="hybridMultilevel"/>
    <w:tmpl w:val="2182C264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52DF6B68"/>
    <w:multiLevelType w:val="hybridMultilevel"/>
    <w:tmpl w:val="FDD686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2B25FA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3E00648"/>
    <w:multiLevelType w:val="hybridMultilevel"/>
    <w:tmpl w:val="6F129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8A7ADA"/>
    <w:multiLevelType w:val="hybridMultilevel"/>
    <w:tmpl w:val="BD0AC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C3107B"/>
    <w:multiLevelType w:val="multilevel"/>
    <w:tmpl w:val="FDF068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559D34E4"/>
    <w:multiLevelType w:val="hybridMultilevel"/>
    <w:tmpl w:val="AE86EA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435BB6"/>
    <w:multiLevelType w:val="hybridMultilevel"/>
    <w:tmpl w:val="177A000E"/>
    <w:lvl w:ilvl="0" w:tplc="04150013">
      <w:start w:val="1"/>
      <w:numFmt w:val="upperRoman"/>
      <w:lvlText w:val="%1."/>
      <w:lvlJc w:val="right"/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776994"/>
    <w:multiLevelType w:val="hybridMultilevel"/>
    <w:tmpl w:val="5406E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7057BF"/>
    <w:multiLevelType w:val="hybridMultilevel"/>
    <w:tmpl w:val="E31E8D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087C1E"/>
    <w:multiLevelType w:val="hybridMultilevel"/>
    <w:tmpl w:val="D1C85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49256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8F94DEB"/>
    <w:multiLevelType w:val="multilevel"/>
    <w:tmpl w:val="F9C6A5E6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80"/>
      </w:pPr>
      <w:rPr>
        <w:rFonts w:hint="default"/>
      </w:rPr>
    </w:lvl>
    <w:lvl w:ilvl="2">
      <w:start w:val="1"/>
      <w:numFmt w:val="lowerLetter"/>
      <w:lvlText w:val="%3)"/>
      <w:lvlJc w:val="left"/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9" w15:restartNumberingAfterBreak="0">
    <w:nsid w:val="7A387CAF"/>
    <w:multiLevelType w:val="multilevel"/>
    <w:tmpl w:val="EBDCF1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7DEB7D43"/>
    <w:multiLevelType w:val="hybridMultilevel"/>
    <w:tmpl w:val="77183E0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FAC3845"/>
    <w:multiLevelType w:val="multilevel"/>
    <w:tmpl w:val="CBB680E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79447721">
    <w:abstractNumId w:val="5"/>
  </w:num>
  <w:num w:numId="2" w16cid:durableId="288512426">
    <w:abstractNumId w:val="39"/>
  </w:num>
  <w:num w:numId="3" w16cid:durableId="446244906">
    <w:abstractNumId w:val="20"/>
  </w:num>
  <w:num w:numId="4" w16cid:durableId="351733288">
    <w:abstractNumId w:val="11"/>
  </w:num>
  <w:num w:numId="5" w16cid:durableId="1488324683">
    <w:abstractNumId w:val="47"/>
  </w:num>
  <w:num w:numId="6" w16cid:durableId="159199431">
    <w:abstractNumId w:val="41"/>
  </w:num>
  <w:num w:numId="7" w16cid:durableId="2051756728">
    <w:abstractNumId w:val="18"/>
  </w:num>
  <w:num w:numId="8" w16cid:durableId="873033143">
    <w:abstractNumId w:val="36"/>
  </w:num>
  <w:num w:numId="9" w16cid:durableId="1174106268">
    <w:abstractNumId w:val="40"/>
  </w:num>
  <w:num w:numId="10" w16cid:durableId="1521509698">
    <w:abstractNumId w:val="45"/>
  </w:num>
  <w:num w:numId="11" w16cid:durableId="1491172640">
    <w:abstractNumId w:val="22"/>
  </w:num>
  <w:num w:numId="12" w16cid:durableId="1989354598">
    <w:abstractNumId w:val="35"/>
  </w:num>
  <w:num w:numId="13" w16cid:durableId="130945104">
    <w:abstractNumId w:val="21"/>
  </w:num>
  <w:num w:numId="14" w16cid:durableId="129252702">
    <w:abstractNumId w:val="25"/>
  </w:num>
  <w:num w:numId="15" w16cid:durableId="261837150">
    <w:abstractNumId w:val="42"/>
  </w:num>
  <w:num w:numId="16" w16cid:durableId="1407334946">
    <w:abstractNumId w:val="50"/>
  </w:num>
  <w:num w:numId="17" w16cid:durableId="1705129745">
    <w:abstractNumId w:val="30"/>
  </w:num>
  <w:num w:numId="18" w16cid:durableId="1409768159">
    <w:abstractNumId w:val="10"/>
  </w:num>
  <w:num w:numId="19" w16cid:durableId="1597902612">
    <w:abstractNumId w:val="9"/>
  </w:num>
  <w:num w:numId="20" w16cid:durableId="318313988">
    <w:abstractNumId w:val="26"/>
  </w:num>
  <w:num w:numId="21" w16cid:durableId="1271430546">
    <w:abstractNumId w:val="31"/>
  </w:num>
  <w:num w:numId="22" w16cid:durableId="364982247">
    <w:abstractNumId w:val="44"/>
  </w:num>
  <w:num w:numId="23" w16cid:durableId="1960064767">
    <w:abstractNumId w:val="16"/>
  </w:num>
  <w:num w:numId="24" w16cid:durableId="231812819">
    <w:abstractNumId w:val="17"/>
  </w:num>
  <w:num w:numId="25" w16cid:durableId="121003106">
    <w:abstractNumId w:val="13"/>
  </w:num>
  <w:num w:numId="26" w16cid:durableId="1522545635">
    <w:abstractNumId w:val="43"/>
  </w:num>
  <w:num w:numId="27" w16cid:durableId="1097603827">
    <w:abstractNumId w:val="29"/>
  </w:num>
  <w:num w:numId="28" w16cid:durableId="422535062">
    <w:abstractNumId w:val="15"/>
  </w:num>
  <w:num w:numId="29" w16cid:durableId="907954652">
    <w:abstractNumId w:val="51"/>
  </w:num>
  <w:num w:numId="30" w16cid:durableId="1075594882">
    <w:abstractNumId w:val="34"/>
  </w:num>
  <w:num w:numId="31" w16cid:durableId="672605427">
    <w:abstractNumId w:val="7"/>
  </w:num>
  <w:num w:numId="32" w16cid:durableId="1221936647">
    <w:abstractNumId w:val="12"/>
  </w:num>
  <w:num w:numId="33" w16cid:durableId="826945289">
    <w:abstractNumId w:val="48"/>
  </w:num>
  <w:num w:numId="34" w16cid:durableId="696809025">
    <w:abstractNumId w:val="37"/>
  </w:num>
  <w:num w:numId="35" w16cid:durableId="2146310187">
    <w:abstractNumId w:val="38"/>
  </w:num>
  <w:num w:numId="36" w16cid:durableId="1763991990">
    <w:abstractNumId w:val="32"/>
  </w:num>
  <w:num w:numId="37" w16cid:durableId="1307274522">
    <w:abstractNumId w:val="19"/>
  </w:num>
  <w:num w:numId="38" w16cid:durableId="1412849536">
    <w:abstractNumId w:val="46"/>
  </w:num>
  <w:num w:numId="39" w16cid:durableId="1986005022">
    <w:abstractNumId w:val="24"/>
  </w:num>
  <w:num w:numId="40" w16cid:durableId="204996723">
    <w:abstractNumId w:val="14"/>
  </w:num>
  <w:num w:numId="41" w16cid:durableId="1974096282">
    <w:abstractNumId w:val="23"/>
  </w:num>
  <w:num w:numId="42" w16cid:durableId="1219853843">
    <w:abstractNumId w:val="27"/>
  </w:num>
  <w:num w:numId="43" w16cid:durableId="1869026187">
    <w:abstractNumId w:val="33"/>
  </w:num>
  <w:num w:numId="44" w16cid:durableId="2022388456">
    <w:abstractNumId w:val="28"/>
  </w:num>
  <w:num w:numId="45" w16cid:durableId="687368848">
    <w:abstractNumId w:val="8"/>
  </w:num>
  <w:num w:numId="46" w16cid:durableId="1763333581">
    <w:abstractNumId w:val="49"/>
  </w:num>
  <w:num w:numId="47" w16cid:durableId="1500467813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962"/>
    <w:rsid w:val="00042F0E"/>
    <w:rsid w:val="000457D9"/>
    <w:rsid w:val="00051F11"/>
    <w:rsid w:val="00053893"/>
    <w:rsid w:val="0005577B"/>
    <w:rsid w:val="000573A1"/>
    <w:rsid w:val="0006649D"/>
    <w:rsid w:val="000677B4"/>
    <w:rsid w:val="00072244"/>
    <w:rsid w:val="00073728"/>
    <w:rsid w:val="000762F3"/>
    <w:rsid w:val="00080C2A"/>
    <w:rsid w:val="000822FE"/>
    <w:rsid w:val="000827E1"/>
    <w:rsid w:val="00092440"/>
    <w:rsid w:val="00093334"/>
    <w:rsid w:val="000934CA"/>
    <w:rsid w:val="000970D3"/>
    <w:rsid w:val="000A2DD8"/>
    <w:rsid w:val="000A64AF"/>
    <w:rsid w:val="000B612E"/>
    <w:rsid w:val="000B7D5F"/>
    <w:rsid w:val="000C1558"/>
    <w:rsid w:val="000C252B"/>
    <w:rsid w:val="000C2920"/>
    <w:rsid w:val="000C43F6"/>
    <w:rsid w:val="000C7822"/>
    <w:rsid w:val="000D16FF"/>
    <w:rsid w:val="000D4039"/>
    <w:rsid w:val="000D7014"/>
    <w:rsid w:val="000D707E"/>
    <w:rsid w:val="000D77E7"/>
    <w:rsid w:val="000E1918"/>
    <w:rsid w:val="000E59D2"/>
    <w:rsid w:val="000F0FE7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511E"/>
    <w:rsid w:val="00135E03"/>
    <w:rsid w:val="00144F9C"/>
    <w:rsid w:val="001469FF"/>
    <w:rsid w:val="00147406"/>
    <w:rsid w:val="001531A0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66E9"/>
    <w:rsid w:val="001A692A"/>
    <w:rsid w:val="001B0D9F"/>
    <w:rsid w:val="001B1050"/>
    <w:rsid w:val="001B471E"/>
    <w:rsid w:val="001B4B8B"/>
    <w:rsid w:val="001B583A"/>
    <w:rsid w:val="001C2B6F"/>
    <w:rsid w:val="001C58C8"/>
    <w:rsid w:val="001C7663"/>
    <w:rsid w:val="001D0CF7"/>
    <w:rsid w:val="001D60B0"/>
    <w:rsid w:val="001E345D"/>
    <w:rsid w:val="001E4B3E"/>
    <w:rsid w:val="001E79E7"/>
    <w:rsid w:val="001E7D4D"/>
    <w:rsid w:val="001F29DC"/>
    <w:rsid w:val="001F347F"/>
    <w:rsid w:val="001F3665"/>
    <w:rsid w:val="001F621A"/>
    <w:rsid w:val="001F6CD3"/>
    <w:rsid w:val="0020262B"/>
    <w:rsid w:val="00212B8E"/>
    <w:rsid w:val="00216D4E"/>
    <w:rsid w:val="002212BC"/>
    <w:rsid w:val="002230E6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4BF5"/>
    <w:rsid w:val="00257426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95CD6"/>
    <w:rsid w:val="002979F8"/>
    <w:rsid w:val="002A060C"/>
    <w:rsid w:val="002A3C71"/>
    <w:rsid w:val="002A5253"/>
    <w:rsid w:val="002A5E96"/>
    <w:rsid w:val="002B1C56"/>
    <w:rsid w:val="002B1D24"/>
    <w:rsid w:val="002B260C"/>
    <w:rsid w:val="002B362E"/>
    <w:rsid w:val="002B661F"/>
    <w:rsid w:val="002B6859"/>
    <w:rsid w:val="002C06B1"/>
    <w:rsid w:val="002C07C8"/>
    <w:rsid w:val="002C49BC"/>
    <w:rsid w:val="002C6F7E"/>
    <w:rsid w:val="002C72C9"/>
    <w:rsid w:val="002D04C3"/>
    <w:rsid w:val="002D0FBD"/>
    <w:rsid w:val="002D18F5"/>
    <w:rsid w:val="002D3C1B"/>
    <w:rsid w:val="002D59C3"/>
    <w:rsid w:val="002D6E62"/>
    <w:rsid w:val="002E0C0D"/>
    <w:rsid w:val="002E133B"/>
    <w:rsid w:val="002E1765"/>
    <w:rsid w:val="002E363B"/>
    <w:rsid w:val="002E6FB3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ECC"/>
    <w:rsid w:val="00303FCC"/>
    <w:rsid w:val="00304EB2"/>
    <w:rsid w:val="00305DDC"/>
    <w:rsid w:val="003218FE"/>
    <w:rsid w:val="0032762B"/>
    <w:rsid w:val="003339E4"/>
    <w:rsid w:val="00334CEF"/>
    <w:rsid w:val="00337A6C"/>
    <w:rsid w:val="00347662"/>
    <w:rsid w:val="00354CC2"/>
    <w:rsid w:val="00354F2C"/>
    <w:rsid w:val="00361275"/>
    <w:rsid w:val="00362502"/>
    <w:rsid w:val="0036513E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4878"/>
    <w:rsid w:val="00397262"/>
    <w:rsid w:val="0039742E"/>
    <w:rsid w:val="003A1DD6"/>
    <w:rsid w:val="003A2E0C"/>
    <w:rsid w:val="003A63CE"/>
    <w:rsid w:val="003B1A2D"/>
    <w:rsid w:val="003B6E92"/>
    <w:rsid w:val="003B7718"/>
    <w:rsid w:val="003C2C70"/>
    <w:rsid w:val="003C2E37"/>
    <w:rsid w:val="003C30D0"/>
    <w:rsid w:val="003C6FC6"/>
    <w:rsid w:val="003C74FA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F060C"/>
    <w:rsid w:val="003F2CED"/>
    <w:rsid w:val="003F4BB1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30318"/>
    <w:rsid w:val="004321BD"/>
    <w:rsid w:val="0043271B"/>
    <w:rsid w:val="00432E75"/>
    <w:rsid w:val="004334C6"/>
    <w:rsid w:val="0044112C"/>
    <w:rsid w:val="0044359B"/>
    <w:rsid w:val="0044588F"/>
    <w:rsid w:val="0045323B"/>
    <w:rsid w:val="00455D49"/>
    <w:rsid w:val="00455DE9"/>
    <w:rsid w:val="00456368"/>
    <w:rsid w:val="0045639A"/>
    <w:rsid w:val="00457757"/>
    <w:rsid w:val="00457C48"/>
    <w:rsid w:val="004634A5"/>
    <w:rsid w:val="00466E64"/>
    <w:rsid w:val="0047139F"/>
    <w:rsid w:val="004738D5"/>
    <w:rsid w:val="00477A6D"/>
    <w:rsid w:val="00481630"/>
    <w:rsid w:val="00481B39"/>
    <w:rsid w:val="00484372"/>
    <w:rsid w:val="00492BF4"/>
    <w:rsid w:val="004A1D23"/>
    <w:rsid w:val="004A3B6D"/>
    <w:rsid w:val="004A53BD"/>
    <w:rsid w:val="004A5988"/>
    <w:rsid w:val="004B111A"/>
    <w:rsid w:val="004B1779"/>
    <w:rsid w:val="004B1A0C"/>
    <w:rsid w:val="004B3CA9"/>
    <w:rsid w:val="004B5E77"/>
    <w:rsid w:val="004B7669"/>
    <w:rsid w:val="004C13F3"/>
    <w:rsid w:val="004C1B27"/>
    <w:rsid w:val="004C6008"/>
    <w:rsid w:val="004E0666"/>
    <w:rsid w:val="004E1A4B"/>
    <w:rsid w:val="004E20D7"/>
    <w:rsid w:val="004E5FA1"/>
    <w:rsid w:val="004F000D"/>
    <w:rsid w:val="004F26FB"/>
    <w:rsid w:val="004F6470"/>
    <w:rsid w:val="00500828"/>
    <w:rsid w:val="00502EA9"/>
    <w:rsid w:val="00507471"/>
    <w:rsid w:val="00507E3C"/>
    <w:rsid w:val="00512F37"/>
    <w:rsid w:val="005149D2"/>
    <w:rsid w:val="00515D3A"/>
    <w:rsid w:val="005227B7"/>
    <w:rsid w:val="00522B24"/>
    <w:rsid w:val="00522E9B"/>
    <w:rsid w:val="00523EB0"/>
    <w:rsid w:val="005279AD"/>
    <w:rsid w:val="00531B09"/>
    <w:rsid w:val="005347FB"/>
    <w:rsid w:val="005354F7"/>
    <w:rsid w:val="0053616A"/>
    <w:rsid w:val="005371D7"/>
    <w:rsid w:val="00537AA8"/>
    <w:rsid w:val="005417CB"/>
    <w:rsid w:val="00541EB7"/>
    <w:rsid w:val="00545EF1"/>
    <w:rsid w:val="0055077C"/>
    <w:rsid w:val="005624FE"/>
    <w:rsid w:val="005744E3"/>
    <w:rsid w:val="0057535C"/>
    <w:rsid w:val="00576108"/>
    <w:rsid w:val="005772F2"/>
    <w:rsid w:val="00577D5C"/>
    <w:rsid w:val="00583FEB"/>
    <w:rsid w:val="005875B9"/>
    <w:rsid w:val="005925AE"/>
    <w:rsid w:val="00597393"/>
    <w:rsid w:val="005A10D4"/>
    <w:rsid w:val="005A11E4"/>
    <w:rsid w:val="005B3139"/>
    <w:rsid w:val="005B505B"/>
    <w:rsid w:val="005D5156"/>
    <w:rsid w:val="005E6BEE"/>
    <w:rsid w:val="005F0AB7"/>
    <w:rsid w:val="005F0D14"/>
    <w:rsid w:val="005F365F"/>
    <w:rsid w:val="00602AB6"/>
    <w:rsid w:val="006034B8"/>
    <w:rsid w:val="00604B93"/>
    <w:rsid w:val="006135B2"/>
    <w:rsid w:val="0061428D"/>
    <w:rsid w:val="0062520C"/>
    <w:rsid w:val="006328E7"/>
    <w:rsid w:val="006348A0"/>
    <w:rsid w:val="0063551D"/>
    <w:rsid w:val="00635BCE"/>
    <w:rsid w:val="00642FF8"/>
    <w:rsid w:val="00646005"/>
    <w:rsid w:val="00646ECF"/>
    <w:rsid w:val="00653A5E"/>
    <w:rsid w:val="00654F20"/>
    <w:rsid w:val="00657EC8"/>
    <w:rsid w:val="00666220"/>
    <w:rsid w:val="006705D1"/>
    <w:rsid w:val="00671FEE"/>
    <w:rsid w:val="00674DE8"/>
    <w:rsid w:val="00675D06"/>
    <w:rsid w:val="00677A74"/>
    <w:rsid w:val="00685D7E"/>
    <w:rsid w:val="00692220"/>
    <w:rsid w:val="00695BCE"/>
    <w:rsid w:val="006A75CF"/>
    <w:rsid w:val="006A7ECE"/>
    <w:rsid w:val="006B0C64"/>
    <w:rsid w:val="006B431D"/>
    <w:rsid w:val="006C1798"/>
    <w:rsid w:val="006E65FE"/>
    <w:rsid w:val="006E7776"/>
    <w:rsid w:val="006E7B7A"/>
    <w:rsid w:val="006F2CD5"/>
    <w:rsid w:val="006F3809"/>
    <w:rsid w:val="006F5859"/>
    <w:rsid w:val="006F77B5"/>
    <w:rsid w:val="00704EA6"/>
    <w:rsid w:val="0071278C"/>
    <w:rsid w:val="00723073"/>
    <w:rsid w:val="007403B8"/>
    <w:rsid w:val="007430B6"/>
    <w:rsid w:val="00743491"/>
    <w:rsid w:val="00750CB7"/>
    <w:rsid w:val="0075452F"/>
    <w:rsid w:val="00771829"/>
    <w:rsid w:val="0077209E"/>
    <w:rsid w:val="007742BC"/>
    <w:rsid w:val="00782A20"/>
    <w:rsid w:val="00783667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5825"/>
    <w:rsid w:val="007C5A70"/>
    <w:rsid w:val="007D0D23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22EA"/>
    <w:rsid w:val="008523BC"/>
    <w:rsid w:val="00853BDC"/>
    <w:rsid w:val="0086781F"/>
    <w:rsid w:val="00877E86"/>
    <w:rsid w:val="008816EB"/>
    <w:rsid w:val="00883F9C"/>
    <w:rsid w:val="00885174"/>
    <w:rsid w:val="00885F26"/>
    <w:rsid w:val="008860CC"/>
    <w:rsid w:val="0089436D"/>
    <w:rsid w:val="008A5CA0"/>
    <w:rsid w:val="008A70B1"/>
    <w:rsid w:val="008A72C3"/>
    <w:rsid w:val="008B5682"/>
    <w:rsid w:val="008B6753"/>
    <w:rsid w:val="008B7C87"/>
    <w:rsid w:val="008C0457"/>
    <w:rsid w:val="008C0865"/>
    <w:rsid w:val="008C1685"/>
    <w:rsid w:val="008C1F37"/>
    <w:rsid w:val="008C2D05"/>
    <w:rsid w:val="008C3B31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615"/>
    <w:rsid w:val="009104EA"/>
    <w:rsid w:val="009127CF"/>
    <w:rsid w:val="00912D9A"/>
    <w:rsid w:val="00914D77"/>
    <w:rsid w:val="00916F6A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61246"/>
    <w:rsid w:val="00961642"/>
    <w:rsid w:val="00965A14"/>
    <w:rsid w:val="009661D4"/>
    <w:rsid w:val="0097237B"/>
    <w:rsid w:val="00973ABF"/>
    <w:rsid w:val="00974B59"/>
    <w:rsid w:val="00974D13"/>
    <w:rsid w:val="009811B4"/>
    <w:rsid w:val="0098401D"/>
    <w:rsid w:val="00987FCE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513D"/>
    <w:rsid w:val="009C65C3"/>
    <w:rsid w:val="009D2F20"/>
    <w:rsid w:val="009D472A"/>
    <w:rsid w:val="009D5DA6"/>
    <w:rsid w:val="009D5EEB"/>
    <w:rsid w:val="009E377A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F14"/>
    <w:rsid w:val="00A51EB3"/>
    <w:rsid w:val="00A55FB2"/>
    <w:rsid w:val="00A6067F"/>
    <w:rsid w:val="00A665E9"/>
    <w:rsid w:val="00A70C64"/>
    <w:rsid w:val="00A74B9B"/>
    <w:rsid w:val="00A76F7B"/>
    <w:rsid w:val="00A80D96"/>
    <w:rsid w:val="00A81A3A"/>
    <w:rsid w:val="00A8296F"/>
    <w:rsid w:val="00A866AF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3B"/>
    <w:rsid w:val="00B22248"/>
    <w:rsid w:val="00B32161"/>
    <w:rsid w:val="00B33202"/>
    <w:rsid w:val="00B459F7"/>
    <w:rsid w:val="00B4631D"/>
    <w:rsid w:val="00B53D0B"/>
    <w:rsid w:val="00B561F7"/>
    <w:rsid w:val="00B6039B"/>
    <w:rsid w:val="00B6425F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B93"/>
    <w:rsid w:val="00B84F29"/>
    <w:rsid w:val="00B95D6B"/>
    <w:rsid w:val="00B96D78"/>
    <w:rsid w:val="00BA5EE3"/>
    <w:rsid w:val="00BB0FBA"/>
    <w:rsid w:val="00BB25F5"/>
    <w:rsid w:val="00BB3224"/>
    <w:rsid w:val="00BB66BB"/>
    <w:rsid w:val="00BC4AAC"/>
    <w:rsid w:val="00BC7335"/>
    <w:rsid w:val="00BC7620"/>
    <w:rsid w:val="00BD22BE"/>
    <w:rsid w:val="00BD459F"/>
    <w:rsid w:val="00BD5DB1"/>
    <w:rsid w:val="00BD7814"/>
    <w:rsid w:val="00BE11C5"/>
    <w:rsid w:val="00BE6B72"/>
    <w:rsid w:val="00C0457C"/>
    <w:rsid w:val="00C057C3"/>
    <w:rsid w:val="00C122A3"/>
    <w:rsid w:val="00C12E98"/>
    <w:rsid w:val="00C14490"/>
    <w:rsid w:val="00C14C08"/>
    <w:rsid w:val="00C17785"/>
    <w:rsid w:val="00C20A79"/>
    <w:rsid w:val="00C22B6A"/>
    <w:rsid w:val="00C23A45"/>
    <w:rsid w:val="00C245D9"/>
    <w:rsid w:val="00C25F04"/>
    <w:rsid w:val="00C27859"/>
    <w:rsid w:val="00C27BEA"/>
    <w:rsid w:val="00C31AA5"/>
    <w:rsid w:val="00C3335D"/>
    <w:rsid w:val="00C33C6F"/>
    <w:rsid w:val="00C40508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8F9"/>
    <w:rsid w:val="00C81686"/>
    <w:rsid w:val="00C84E33"/>
    <w:rsid w:val="00C859EE"/>
    <w:rsid w:val="00C919DA"/>
    <w:rsid w:val="00C93C97"/>
    <w:rsid w:val="00C95285"/>
    <w:rsid w:val="00C95737"/>
    <w:rsid w:val="00C96C1C"/>
    <w:rsid w:val="00CA1483"/>
    <w:rsid w:val="00CA2CEC"/>
    <w:rsid w:val="00CA3848"/>
    <w:rsid w:val="00CA3C62"/>
    <w:rsid w:val="00CA6179"/>
    <w:rsid w:val="00CA7105"/>
    <w:rsid w:val="00CA7777"/>
    <w:rsid w:val="00CA7A03"/>
    <w:rsid w:val="00CA7C39"/>
    <w:rsid w:val="00CB005C"/>
    <w:rsid w:val="00CB0812"/>
    <w:rsid w:val="00CB207B"/>
    <w:rsid w:val="00CB42E7"/>
    <w:rsid w:val="00CB645C"/>
    <w:rsid w:val="00CB6EA2"/>
    <w:rsid w:val="00CC075B"/>
    <w:rsid w:val="00CC1785"/>
    <w:rsid w:val="00CC252D"/>
    <w:rsid w:val="00CC65E2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2520"/>
    <w:rsid w:val="00CF3387"/>
    <w:rsid w:val="00CF6E04"/>
    <w:rsid w:val="00D033BB"/>
    <w:rsid w:val="00D10237"/>
    <w:rsid w:val="00D11685"/>
    <w:rsid w:val="00D13F53"/>
    <w:rsid w:val="00D17CDE"/>
    <w:rsid w:val="00D209E3"/>
    <w:rsid w:val="00D23DF0"/>
    <w:rsid w:val="00D3119A"/>
    <w:rsid w:val="00D3166B"/>
    <w:rsid w:val="00D328C6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525A0"/>
    <w:rsid w:val="00D53218"/>
    <w:rsid w:val="00D60D41"/>
    <w:rsid w:val="00D6315B"/>
    <w:rsid w:val="00D70087"/>
    <w:rsid w:val="00D716B8"/>
    <w:rsid w:val="00D71E5F"/>
    <w:rsid w:val="00D7374B"/>
    <w:rsid w:val="00D73AE3"/>
    <w:rsid w:val="00D77B0B"/>
    <w:rsid w:val="00D8118A"/>
    <w:rsid w:val="00D812BD"/>
    <w:rsid w:val="00D81542"/>
    <w:rsid w:val="00D83F17"/>
    <w:rsid w:val="00D8683B"/>
    <w:rsid w:val="00D91975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1907"/>
    <w:rsid w:val="00DC280E"/>
    <w:rsid w:val="00DC2C89"/>
    <w:rsid w:val="00DC35B4"/>
    <w:rsid w:val="00DC410A"/>
    <w:rsid w:val="00DC6FB8"/>
    <w:rsid w:val="00DD061A"/>
    <w:rsid w:val="00DD0D85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23665"/>
    <w:rsid w:val="00E259CF"/>
    <w:rsid w:val="00E36E9E"/>
    <w:rsid w:val="00E447C6"/>
    <w:rsid w:val="00E4772D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DAD"/>
    <w:rsid w:val="00EB52A0"/>
    <w:rsid w:val="00EB6C44"/>
    <w:rsid w:val="00EC3049"/>
    <w:rsid w:val="00EC53DB"/>
    <w:rsid w:val="00ED3997"/>
    <w:rsid w:val="00EE430D"/>
    <w:rsid w:val="00EE6EA6"/>
    <w:rsid w:val="00EF2A7C"/>
    <w:rsid w:val="00F00FFB"/>
    <w:rsid w:val="00F039A4"/>
    <w:rsid w:val="00F05187"/>
    <w:rsid w:val="00F054D3"/>
    <w:rsid w:val="00F074DC"/>
    <w:rsid w:val="00F075B2"/>
    <w:rsid w:val="00F10244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3149D"/>
    <w:rsid w:val="00F328AD"/>
    <w:rsid w:val="00F3510D"/>
    <w:rsid w:val="00F351C6"/>
    <w:rsid w:val="00F36379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576D5"/>
    <w:rsid w:val="00F6034F"/>
    <w:rsid w:val="00F62B3E"/>
    <w:rsid w:val="00F64D4A"/>
    <w:rsid w:val="00F65B53"/>
    <w:rsid w:val="00F72D9A"/>
    <w:rsid w:val="00F750C6"/>
    <w:rsid w:val="00F81A0C"/>
    <w:rsid w:val="00F87B56"/>
    <w:rsid w:val="00F93405"/>
    <w:rsid w:val="00F945D7"/>
    <w:rsid w:val="00F95AFA"/>
    <w:rsid w:val="00FA053C"/>
    <w:rsid w:val="00FA6BC8"/>
    <w:rsid w:val="00FA6C64"/>
    <w:rsid w:val="00FB0EA1"/>
    <w:rsid w:val="00FB144C"/>
    <w:rsid w:val="00FB2321"/>
    <w:rsid w:val="00FB3F4C"/>
    <w:rsid w:val="00FC06D7"/>
    <w:rsid w:val="00FC2B95"/>
    <w:rsid w:val="00FC55D9"/>
    <w:rsid w:val="00FD08BA"/>
    <w:rsid w:val="00FD242F"/>
    <w:rsid w:val="00FD5D8D"/>
    <w:rsid w:val="00FD76BC"/>
    <w:rsid w:val="00FD7875"/>
    <w:rsid w:val="00FE3A81"/>
    <w:rsid w:val="00FE3D52"/>
    <w:rsid w:val="00FE4AB7"/>
    <w:rsid w:val="00FE5AF7"/>
    <w:rsid w:val="00FF05AC"/>
    <w:rsid w:val="00FF19FB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315BA"/>
  <w15:chartTrackingRefBased/>
  <w15:docId w15:val="{46AEE717-464F-40A4-ABB1-7A940BAF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949</Words>
  <Characters>5699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2026-09-30T06:55:00Z</dcterms:created>
  <dcterms:modified xsi:type="dcterms:W3CDTF">2026-09-30T06:55:00Z</dcterms:modified>
</cp:coreProperties>
</file>