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00B8FF"/>
  <w:body>
    <w:p w14:paraId="5AE35ECC" w14:textId="77777777" w:rsidR="00C172A7" w:rsidRPr="0033772A" w:rsidRDefault="00C172A7" w:rsidP="00144289">
      <w:pPr>
        <w:ind w:left="284"/>
        <w:rPr>
          <w:rFonts w:ascii="Calibri" w:hAnsi="Calibri"/>
          <w:b/>
          <w:sz w:val="2"/>
          <w:szCs w:val="2"/>
        </w:rPr>
      </w:pPr>
    </w:p>
    <w:p w14:paraId="2FBFC867" w14:textId="51FF24A0" w:rsidR="00817277" w:rsidRPr="00817277" w:rsidRDefault="00817277" w:rsidP="00817277">
      <w:pPr>
        <w:ind w:left="-284" w:right="-284"/>
        <w:jc w:val="center"/>
        <w:rPr>
          <w:rFonts w:ascii="Calibri" w:hAnsi="Calibri"/>
          <w:b/>
          <w:sz w:val="34"/>
          <w:szCs w:val="34"/>
        </w:rPr>
      </w:pPr>
      <w:r w:rsidRPr="00817277">
        <w:rPr>
          <w:rFonts w:ascii="Calibri" w:hAnsi="Calibri"/>
          <w:b/>
          <w:sz w:val="34"/>
          <w:szCs w:val="34"/>
        </w:rPr>
        <w:t xml:space="preserve">Zamówienia publiczne IT (sprzęt komputerowy, oprogramowanie, </w:t>
      </w:r>
    </w:p>
    <w:p w14:paraId="6F982EE0" w14:textId="77777777" w:rsidR="00817277" w:rsidRPr="00817277" w:rsidRDefault="00817277" w:rsidP="00817277">
      <w:pPr>
        <w:ind w:left="-284" w:right="-284"/>
        <w:jc w:val="center"/>
        <w:rPr>
          <w:rFonts w:ascii="Calibri" w:hAnsi="Calibri"/>
          <w:b/>
          <w:sz w:val="34"/>
          <w:szCs w:val="34"/>
        </w:rPr>
      </w:pPr>
      <w:r w:rsidRPr="00817277">
        <w:rPr>
          <w:rFonts w:ascii="Calibri" w:hAnsi="Calibri"/>
          <w:b/>
          <w:sz w:val="34"/>
          <w:szCs w:val="34"/>
        </w:rPr>
        <w:t xml:space="preserve">sieci i usługi), w tym kwestie cyberbezpieczeństwa i bezpieczeństwa </w:t>
      </w:r>
    </w:p>
    <w:p w14:paraId="7F77E63F" w14:textId="7348FC2C" w:rsidR="00817277" w:rsidRPr="00817277" w:rsidRDefault="00817277" w:rsidP="00817277">
      <w:pPr>
        <w:ind w:left="-284" w:right="-284"/>
        <w:jc w:val="center"/>
        <w:rPr>
          <w:rFonts w:ascii="Calibri" w:hAnsi="Calibri"/>
          <w:b/>
          <w:sz w:val="34"/>
          <w:szCs w:val="34"/>
        </w:rPr>
      </w:pPr>
      <w:r w:rsidRPr="00817277">
        <w:rPr>
          <w:rFonts w:ascii="Calibri" w:hAnsi="Calibri"/>
          <w:b/>
          <w:sz w:val="34"/>
          <w:szCs w:val="34"/>
        </w:rPr>
        <w:t>państwa. Wymogi w procedurze dotyczące zawężenia kręgu wykonawców.</w:t>
      </w:r>
    </w:p>
    <w:p w14:paraId="4B69F368" w14:textId="03E53B30" w:rsidR="00FB5C3B" w:rsidRPr="00E82A5E" w:rsidRDefault="00000000" w:rsidP="00817277">
      <w:pPr>
        <w:pStyle w:val="Tekstpodstawowywcity3"/>
        <w:spacing w:before="120" w:after="60"/>
        <w:ind w:left="0"/>
        <w:jc w:val="center"/>
        <w:rPr>
          <w:rFonts w:ascii="Calibri" w:hAnsi="Calibri"/>
          <w:b/>
          <w:sz w:val="36"/>
          <w:szCs w:val="34"/>
        </w:rPr>
      </w:pPr>
      <w:r>
        <w:rPr>
          <w:rFonts w:ascii="Calibri" w:hAnsi="Calibri"/>
          <w:b/>
          <w:sz w:val="36"/>
        </w:rPr>
        <w:t>GRZEGORZ BASIŃSKI</w:t>
      </w:r>
      <w:r w:rsidR="00FB5C3B" w:rsidRPr="006348A0">
        <w:rPr>
          <w:rFonts w:ascii="Calibri" w:hAnsi="Calibri"/>
          <w:b/>
          <w:sz w:val="36"/>
        </w:rPr>
        <w:t>*</w:t>
      </w:r>
      <w:r w:rsidR="00FB5C3B" w:rsidRPr="006348A0">
        <w:rPr>
          <w:rFonts w:ascii="Calibri" w:hAnsi="Calibri"/>
          <w:b/>
          <w:sz w:val="24"/>
        </w:rPr>
        <w:t xml:space="preserve">, </w:t>
      </w:r>
      <w:r w:rsidR="004A7BFF">
        <w:rPr>
          <w:rFonts w:ascii="Calibri" w:hAnsi="Calibri"/>
          <w:b/>
          <w:sz w:val="36"/>
        </w:rPr>
        <w:t>WARSZAWA</w:t>
      </w:r>
      <w:r w:rsidR="00C152BF">
        <w:rPr>
          <w:rFonts w:ascii="Calibri" w:hAnsi="Calibri"/>
          <w:b/>
          <w:sz w:val="36"/>
        </w:rPr>
        <w:t>,</w:t>
      </w:r>
      <w:r w:rsidR="007A4BA4">
        <w:rPr>
          <w:rFonts w:ascii="Calibri" w:hAnsi="Calibri"/>
          <w:b/>
          <w:sz w:val="28"/>
        </w:rPr>
        <w:t xml:space="preserve"> </w:t>
      </w:r>
      <w:r w:rsidR="00817277">
        <w:rPr>
          <w:rFonts w:ascii="Calibri" w:hAnsi="Calibri"/>
          <w:b/>
          <w:sz w:val="28"/>
        </w:rPr>
        <w:t>9 grudnia</w:t>
      </w:r>
      <w:r w:rsidR="00A66A92">
        <w:rPr>
          <w:rFonts w:ascii="Calibri" w:hAnsi="Calibri"/>
          <w:b/>
          <w:sz w:val="28"/>
        </w:rPr>
        <w:t xml:space="preserve"> </w:t>
      </w:r>
      <w:r w:rsidR="00DE05B1">
        <w:rPr>
          <w:rFonts w:ascii="Calibri" w:hAnsi="Calibri"/>
          <w:b/>
          <w:sz w:val="28"/>
        </w:rPr>
        <w:t>202</w:t>
      </w:r>
      <w:r w:rsidR="00955A56">
        <w:rPr>
          <w:rFonts w:ascii="Calibri" w:hAnsi="Calibri"/>
          <w:b/>
          <w:sz w:val="28"/>
        </w:rPr>
        <w:t>6</w:t>
      </w:r>
      <w:r w:rsidR="00DE05B1">
        <w:rPr>
          <w:rFonts w:ascii="Calibri" w:hAnsi="Calibri"/>
          <w:b/>
          <w:sz w:val="28"/>
        </w:rPr>
        <w:t xml:space="preserve"> </w:t>
      </w:r>
      <w:r w:rsidR="00C152BF">
        <w:rPr>
          <w:rFonts w:ascii="Calibri" w:hAnsi="Calibri"/>
          <w:b/>
          <w:sz w:val="28"/>
        </w:rPr>
        <w:t>roku</w:t>
      </w:r>
    </w:p>
    <w:p w14:paraId="3AABCA67" w14:textId="7702802C" w:rsidR="00D80BAB" w:rsidRPr="004B1F63" w:rsidRDefault="00D80BAB" w:rsidP="00D80B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Calibri" w:hAnsi="Calibri"/>
          <w:i/>
        </w:rPr>
      </w:pPr>
      <w:r w:rsidRPr="004B1F63">
        <w:rPr>
          <w:rFonts w:ascii="Calibri" w:hAnsi="Calibri"/>
          <w:i/>
        </w:rPr>
        <w:t xml:space="preserve">Grzegorz Basiński - CEO </w:t>
      </w:r>
      <w:proofErr w:type="spellStart"/>
      <w:r w:rsidRPr="004B1F63">
        <w:rPr>
          <w:rFonts w:ascii="Calibri" w:hAnsi="Calibri"/>
          <w:i/>
        </w:rPr>
        <w:t>at</w:t>
      </w:r>
      <w:proofErr w:type="spellEnd"/>
      <w:r w:rsidRPr="004B1F63">
        <w:rPr>
          <w:rFonts w:ascii="Calibri" w:hAnsi="Calibri"/>
          <w:i/>
        </w:rPr>
        <w:t xml:space="preserve"> Service </w:t>
      </w:r>
      <w:proofErr w:type="spellStart"/>
      <w:r w:rsidRPr="004B1F63">
        <w:rPr>
          <w:rFonts w:ascii="Calibri" w:hAnsi="Calibri"/>
          <w:i/>
        </w:rPr>
        <w:t>Oriented</w:t>
      </w:r>
      <w:proofErr w:type="spellEnd"/>
      <w:r w:rsidRPr="004B1F63">
        <w:rPr>
          <w:rFonts w:ascii="Calibri" w:hAnsi="Calibri"/>
          <w:i/>
        </w:rPr>
        <w:t xml:space="preserve"> Architecture, </w:t>
      </w:r>
      <w:proofErr w:type="spellStart"/>
      <w:r w:rsidRPr="004B1F63">
        <w:rPr>
          <w:rFonts w:ascii="Calibri" w:hAnsi="Calibri"/>
          <w:i/>
        </w:rPr>
        <w:t>Doctor</w:t>
      </w:r>
      <w:proofErr w:type="spellEnd"/>
      <w:r w:rsidRPr="004B1F63">
        <w:rPr>
          <w:rFonts w:ascii="Calibri" w:hAnsi="Calibri"/>
          <w:i/>
        </w:rPr>
        <w:t xml:space="preserve"> of Business Administration oraz </w:t>
      </w:r>
      <w:proofErr w:type="spellStart"/>
      <w:r w:rsidRPr="004B1F63">
        <w:rPr>
          <w:rFonts w:ascii="Calibri" w:hAnsi="Calibri"/>
          <w:i/>
        </w:rPr>
        <w:t>Doctor</w:t>
      </w:r>
      <w:proofErr w:type="spellEnd"/>
      <w:r w:rsidRPr="004B1F63">
        <w:rPr>
          <w:rFonts w:ascii="Calibri" w:hAnsi="Calibri"/>
          <w:i/>
        </w:rPr>
        <w:t xml:space="preserve"> of </w:t>
      </w:r>
      <w:proofErr w:type="spellStart"/>
      <w:r w:rsidRPr="004B1F63">
        <w:rPr>
          <w:rFonts w:ascii="Calibri" w:hAnsi="Calibri"/>
          <w:i/>
        </w:rPr>
        <w:t>Laws</w:t>
      </w:r>
      <w:proofErr w:type="spellEnd"/>
      <w:r w:rsidRPr="004B1F63">
        <w:rPr>
          <w:rFonts w:ascii="Calibri" w:hAnsi="Calibri"/>
          <w:i/>
        </w:rPr>
        <w:t xml:space="preserve"> – Prawo w biznesie. Uznany specjalista z wieloletnim, 25-letnim doświadczeniem z zakresu prawa zamówień publicznych, bezpieczeństwa informatycznego oraz cyberbezpieczeństwa. Rocznie prowadzi około 90 szkoleń, działając jako trener w 4 renomowanych centrach szkoleniowych w Polsce. Jest również wykładowcą w Wyższej Szkole Administracji Publicznej w Kielcach na stadiach podyplomowych na kierunku Zamówienia Publiczne (kierunek akredytowany przez UZP). Posiada również głęboką wiedzę z zakresu bezpieczeństwa informacji, cyberbezpieczeństwa i analizy ryzyka. Posiada certyfikaty: Audytora Wiodącego ISO/IEC 22301, ISO/IEC 27001, </w:t>
      </w:r>
      <w:proofErr w:type="spellStart"/>
      <w:r w:rsidRPr="004B1F63">
        <w:rPr>
          <w:rFonts w:ascii="Calibri" w:hAnsi="Calibri"/>
          <w:i/>
        </w:rPr>
        <w:t>MoR</w:t>
      </w:r>
      <w:proofErr w:type="spellEnd"/>
      <w:r w:rsidRPr="004B1F63">
        <w:rPr>
          <w:rFonts w:ascii="Calibri" w:hAnsi="Calibri"/>
          <w:i/>
        </w:rPr>
        <w:t xml:space="preserve">® </w:t>
      </w:r>
      <w:proofErr w:type="spellStart"/>
      <w:r w:rsidRPr="004B1F63">
        <w:rPr>
          <w:rFonts w:ascii="Calibri" w:hAnsi="Calibri"/>
          <w:i/>
        </w:rPr>
        <w:t>Certificate</w:t>
      </w:r>
      <w:proofErr w:type="spellEnd"/>
      <w:r w:rsidRPr="004B1F63">
        <w:rPr>
          <w:rFonts w:ascii="Calibri" w:hAnsi="Calibri"/>
          <w:i/>
        </w:rPr>
        <w:t xml:space="preserve"> in </w:t>
      </w:r>
      <w:proofErr w:type="spellStart"/>
      <w:r w:rsidRPr="004B1F63">
        <w:rPr>
          <w:rFonts w:ascii="Calibri" w:hAnsi="Calibri"/>
          <w:i/>
        </w:rPr>
        <w:t>Risk</w:t>
      </w:r>
      <w:proofErr w:type="spellEnd"/>
      <w:r w:rsidRPr="004B1F63">
        <w:rPr>
          <w:rFonts w:ascii="Calibri" w:hAnsi="Calibri"/>
          <w:i/>
        </w:rPr>
        <w:t xml:space="preserve"> Management i jest członkiem międzynarodowej grupy eksperckiej </w:t>
      </w:r>
      <w:proofErr w:type="spellStart"/>
      <w:r w:rsidRPr="004B1F63">
        <w:rPr>
          <w:rFonts w:ascii="Calibri" w:hAnsi="Calibri"/>
          <w:i/>
        </w:rPr>
        <w:t>Factor</w:t>
      </w:r>
      <w:proofErr w:type="spellEnd"/>
      <w:r w:rsidRPr="004B1F63">
        <w:rPr>
          <w:rFonts w:ascii="Calibri" w:hAnsi="Calibri"/>
          <w:i/>
        </w:rPr>
        <w:t xml:space="preserve"> Analysis of Information </w:t>
      </w:r>
      <w:proofErr w:type="spellStart"/>
      <w:r w:rsidRPr="004B1F63">
        <w:rPr>
          <w:rFonts w:ascii="Calibri" w:hAnsi="Calibri"/>
          <w:i/>
        </w:rPr>
        <w:t>Risk</w:t>
      </w:r>
      <w:proofErr w:type="spellEnd"/>
      <w:r w:rsidRPr="004B1F63">
        <w:rPr>
          <w:rFonts w:ascii="Calibri" w:hAnsi="Calibri"/>
          <w:i/>
        </w:rPr>
        <w:t xml:space="preserve"> – FAIR </w:t>
      </w:r>
      <w:proofErr w:type="spellStart"/>
      <w:r w:rsidRPr="004B1F63">
        <w:rPr>
          <w:rFonts w:ascii="Calibri" w:hAnsi="Calibri"/>
          <w:i/>
        </w:rPr>
        <w:t>Institute</w:t>
      </w:r>
      <w:proofErr w:type="spellEnd"/>
      <w:r w:rsidRPr="004B1F63">
        <w:rPr>
          <w:rFonts w:ascii="Calibri" w:hAnsi="Calibri"/>
          <w:i/>
        </w:rPr>
        <w:t xml:space="preserve"> oraz międzynarodowego stowarzyszenia osób zajmującego się zawodowo  zagadnieniami dotyczącymi audytu, kontroli, bezpieczeństwa oraz innymi aspektami zarządzania systemami informatycznymi ISACA. Jego osiągnięcia w obszarze bezpieczeństwa teleinformatycznego i prawa zamówień publicznych zdobyły szerokie uznanie. Jest autorem wielu artykułów i</w:t>
      </w:r>
      <w:r w:rsidR="00627C14">
        <w:rPr>
          <w:rFonts w:ascii="Calibri" w:hAnsi="Calibri"/>
          <w:i/>
        </w:rPr>
        <w:t> </w:t>
      </w:r>
      <w:r w:rsidRPr="004B1F63">
        <w:rPr>
          <w:rFonts w:ascii="Calibri" w:hAnsi="Calibri"/>
          <w:i/>
        </w:rPr>
        <w:t xml:space="preserve">opracowań poświęconych technologii teleinformatycznych, </w:t>
      </w:r>
      <w:proofErr w:type="spellStart"/>
      <w:r w:rsidRPr="004B1F63">
        <w:rPr>
          <w:rFonts w:ascii="Calibri" w:hAnsi="Calibri"/>
          <w:i/>
        </w:rPr>
        <w:t>cyberbezpieczeństwu</w:t>
      </w:r>
      <w:proofErr w:type="spellEnd"/>
      <w:r w:rsidRPr="004B1F63">
        <w:rPr>
          <w:rFonts w:ascii="Calibri" w:hAnsi="Calibri"/>
          <w:i/>
        </w:rPr>
        <w:t xml:space="preserve">, kryptografii oraz zamówień publicznych. Wśród jego publikacji znajdują się m.in.: "The Influence of </w:t>
      </w:r>
      <w:proofErr w:type="spellStart"/>
      <w:r w:rsidRPr="004B1F63">
        <w:rPr>
          <w:rFonts w:ascii="Calibri" w:hAnsi="Calibri"/>
          <w:i/>
        </w:rPr>
        <w:t>Trainable</w:t>
      </w:r>
      <w:proofErr w:type="spellEnd"/>
      <w:r w:rsidRPr="004B1F63">
        <w:rPr>
          <w:rFonts w:ascii="Calibri" w:hAnsi="Calibri"/>
          <w:i/>
        </w:rPr>
        <w:t xml:space="preserve"> </w:t>
      </w:r>
      <w:proofErr w:type="spellStart"/>
      <w:r w:rsidRPr="004B1F63">
        <w:rPr>
          <w:rFonts w:ascii="Calibri" w:hAnsi="Calibri"/>
          <w:i/>
        </w:rPr>
        <w:t>Theory</w:t>
      </w:r>
      <w:proofErr w:type="spellEnd"/>
      <w:r w:rsidRPr="004B1F63">
        <w:rPr>
          <w:rFonts w:ascii="Calibri" w:hAnsi="Calibri"/>
          <w:i/>
        </w:rPr>
        <w:t xml:space="preserve"> on </w:t>
      </w:r>
      <w:proofErr w:type="spellStart"/>
      <w:r w:rsidRPr="004B1F63">
        <w:rPr>
          <w:rFonts w:ascii="Calibri" w:hAnsi="Calibri"/>
          <w:i/>
        </w:rPr>
        <w:t>Robotics</w:t>
      </w:r>
      <w:proofErr w:type="spellEnd"/>
      <w:r w:rsidRPr="004B1F63">
        <w:rPr>
          <w:rFonts w:ascii="Calibri" w:hAnsi="Calibri"/>
          <w:i/>
        </w:rPr>
        <w:t>", "</w:t>
      </w:r>
      <w:proofErr w:type="spellStart"/>
      <w:r w:rsidRPr="004B1F63">
        <w:rPr>
          <w:rFonts w:ascii="Calibri" w:hAnsi="Calibri"/>
          <w:i/>
        </w:rPr>
        <w:t>Deconstructing</w:t>
      </w:r>
      <w:proofErr w:type="spellEnd"/>
      <w:r w:rsidRPr="004B1F63">
        <w:rPr>
          <w:rFonts w:ascii="Calibri" w:hAnsi="Calibri"/>
          <w:i/>
        </w:rPr>
        <w:t xml:space="preserve"> Digital-to-Analog </w:t>
      </w:r>
      <w:proofErr w:type="spellStart"/>
      <w:r w:rsidRPr="004B1F63">
        <w:rPr>
          <w:rFonts w:ascii="Calibri" w:hAnsi="Calibri"/>
          <w:i/>
        </w:rPr>
        <w:t>Converters</w:t>
      </w:r>
      <w:proofErr w:type="spellEnd"/>
      <w:r w:rsidRPr="004B1F63">
        <w:rPr>
          <w:rFonts w:ascii="Calibri" w:hAnsi="Calibri"/>
          <w:i/>
        </w:rPr>
        <w:t xml:space="preserve"> Using Bet". Jest także współautorem książek dotyczących Microsoft Dynamics 365. Dzięki swojemu doświadczeniu i wiedzy, jest częstym gościem na konferencjach i seminariach, gdzie dzieli się swoją wiedzą z innymi specjalistami z branży. Jego wkład w dziedzinie bezpieczeństwa i prawa jest doceniany przez wielu specjalistów. W ankietach poszkoleniowych bardzo wysoko oceniany przez uczestników.</w:t>
      </w:r>
    </w:p>
    <w:p w14:paraId="54ED1046" w14:textId="77777777" w:rsidR="00817277" w:rsidRPr="00C07391" w:rsidRDefault="00817277" w:rsidP="00817277">
      <w:pPr>
        <w:pBdr>
          <w:bottom w:val="single" w:sz="4" w:space="1" w:color="auto"/>
        </w:pBdr>
        <w:spacing w:before="120"/>
        <w:jc w:val="both"/>
        <w:rPr>
          <w:rFonts w:ascii="Calibri" w:hAnsi="Calibri"/>
          <w:b/>
          <w:bCs/>
          <w:sz w:val="22"/>
          <w:szCs w:val="22"/>
        </w:rPr>
      </w:pPr>
      <w:r w:rsidRPr="00C07391">
        <w:rPr>
          <w:rFonts w:ascii="Calibri" w:hAnsi="Calibri"/>
          <w:b/>
          <w:bCs/>
          <w:sz w:val="22"/>
          <w:szCs w:val="22"/>
        </w:rPr>
        <w:t>Zamówienia IT to dziś jeden z najbardziej wymagających i jednocześnie strategicznych obszarów rynku publicznego. Technologia zmienia się błyskawicznie, rosną wymagania w zakresie cyberbezpieczeństwa i współpracy systemów, a do tego dochodzą ostatnie zmiany w PZP – m.in. nowe zasady wykluczania wykonawców z państw trzecich czy kwestie związane z certyfikacją wykonawców. To wszystko sprawia, że prowadzenie postępowań IT staje się coraz większym wyzwaniem.</w:t>
      </w:r>
    </w:p>
    <w:p w14:paraId="25961DF8" w14:textId="77777777" w:rsidR="00817277" w:rsidRPr="00C07391" w:rsidRDefault="00817277" w:rsidP="00817277">
      <w:pPr>
        <w:pBdr>
          <w:bottom w:val="single" w:sz="4" w:space="1" w:color="auto"/>
        </w:pBdr>
        <w:spacing w:after="240"/>
        <w:jc w:val="both"/>
        <w:rPr>
          <w:rFonts w:ascii="Calibri" w:hAnsi="Calibri"/>
          <w:sz w:val="22"/>
          <w:szCs w:val="22"/>
        </w:rPr>
      </w:pPr>
      <w:r w:rsidRPr="00C07391">
        <w:rPr>
          <w:rFonts w:ascii="Calibri" w:hAnsi="Calibri"/>
          <w:sz w:val="22"/>
          <w:szCs w:val="22"/>
        </w:rPr>
        <w:t>Na szkoleniu pokażemy, jak podejść do tego w praktyce – jak przygotować i przeprowadzić postępowanie, żeby ograniczyć ryzyka, uniknąć typowych błędów i osiągnąć efekt w postaci sprawnych, bezpiecznych i nowoczesnych rozwiązań dla sektora publicznego.</w:t>
      </w:r>
    </w:p>
    <w:p w14:paraId="0B0887C4" w14:textId="77777777" w:rsidR="00817277" w:rsidRPr="00C07391" w:rsidRDefault="00817277" w:rsidP="00817277">
      <w:pPr>
        <w:numPr>
          <w:ilvl w:val="0"/>
          <w:numId w:val="2"/>
        </w:numPr>
        <w:ind w:hanging="357"/>
        <w:jc w:val="both"/>
        <w:rPr>
          <w:rFonts w:ascii="Calibri" w:hAnsi="Calibri"/>
          <w:b/>
          <w:sz w:val="22"/>
          <w:szCs w:val="22"/>
        </w:rPr>
      </w:pPr>
      <w:r w:rsidRPr="00C07391">
        <w:rPr>
          <w:rFonts w:ascii="Calibri" w:hAnsi="Calibri"/>
          <w:b/>
          <w:sz w:val="22"/>
          <w:szCs w:val="22"/>
        </w:rPr>
        <w:t xml:space="preserve">Wprowadzenie – specyfika zamówień IT w PZP  </w:t>
      </w:r>
    </w:p>
    <w:p w14:paraId="614D276B" w14:textId="77777777" w:rsidR="00817277" w:rsidRPr="00C07391" w:rsidRDefault="00817277" w:rsidP="00817277">
      <w:pPr>
        <w:numPr>
          <w:ilvl w:val="0"/>
          <w:numId w:val="3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>Certyfikacja wykonawców w systemie zamówień publicznych od lipca 2026 – nowe zasady oceny wykonawców, dokumentowania i prowadzenia postępowań.</w:t>
      </w:r>
    </w:p>
    <w:p w14:paraId="67EE1D11" w14:textId="77777777" w:rsidR="00817277" w:rsidRPr="00C07391" w:rsidRDefault="00817277" w:rsidP="00817277">
      <w:pPr>
        <w:numPr>
          <w:ilvl w:val="0"/>
          <w:numId w:val="3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Kluczowe różnice między zamówieniami IT a tradycyjnymi:  </w:t>
      </w:r>
    </w:p>
    <w:p w14:paraId="34DE1647" w14:textId="77777777" w:rsidR="00817277" w:rsidRPr="00C07391" w:rsidRDefault="00817277" w:rsidP="00817277">
      <w:pPr>
        <w:numPr>
          <w:ilvl w:val="0"/>
          <w:numId w:val="3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Dynamiczny rozwój technologii a sztywność procedur.  </w:t>
      </w:r>
    </w:p>
    <w:p w14:paraId="47097A5C" w14:textId="77777777" w:rsidR="00817277" w:rsidRPr="00C07391" w:rsidRDefault="00817277" w:rsidP="00817277">
      <w:pPr>
        <w:numPr>
          <w:ilvl w:val="0"/>
          <w:numId w:val="3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Problem z definiowaniem „rozwiązań równoważnych”.  </w:t>
      </w:r>
    </w:p>
    <w:p w14:paraId="51A7E9B9" w14:textId="77777777" w:rsidR="00817277" w:rsidRPr="00C07391" w:rsidRDefault="00817277" w:rsidP="00817277">
      <w:pPr>
        <w:numPr>
          <w:ilvl w:val="0"/>
          <w:numId w:val="3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Podział zamówień IT: wdrożenia, utrzymanie, serwis, chmura, licencje, outsourcing.  </w:t>
      </w:r>
    </w:p>
    <w:p w14:paraId="31BE30EE" w14:textId="77777777" w:rsidR="00817277" w:rsidRDefault="00817277" w:rsidP="00817277">
      <w:pPr>
        <w:numPr>
          <w:ilvl w:val="0"/>
          <w:numId w:val="3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Aktualne wytyczne UZP i KE (m.in. </w:t>
      </w:r>
      <w:proofErr w:type="spellStart"/>
      <w:r w:rsidRPr="00C07391">
        <w:rPr>
          <w:rFonts w:ascii="Calibri" w:hAnsi="Calibri"/>
          <w:bCs/>
          <w:sz w:val="22"/>
          <w:szCs w:val="22"/>
        </w:rPr>
        <w:t>cloud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 </w:t>
      </w:r>
      <w:proofErr w:type="spellStart"/>
      <w:r w:rsidRPr="00C07391">
        <w:rPr>
          <w:rFonts w:ascii="Calibri" w:hAnsi="Calibri"/>
          <w:bCs/>
          <w:sz w:val="22"/>
          <w:szCs w:val="22"/>
        </w:rPr>
        <w:t>computing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, AI, </w:t>
      </w:r>
      <w:proofErr w:type="spellStart"/>
      <w:r w:rsidRPr="00C07391">
        <w:rPr>
          <w:rFonts w:ascii="Calibri" w:hAnsi="Calibri"/>
          <w:bCs/>
          <w:sz w:val="22"/>
          <w:szCs w:val="22"/>
        </w:rPr>
        <w:t>cyberbezpieczeństwo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).  </w:t>
      </w:r>
    </w:p>
    <w:p w14:paraId="6867E251" w14:textId="77777777" w:rsidR="00817277" w:rsidRPr="00C07391" w:rsidRDefault="00817277" w:rsidP="00817277">
      <w:pPr>
        <w:jc w:val="both"/>
        <w:rPr>
          <w:rFonts w:ascii="Calibri" w:hAnsi="Calibri"/>
          <w:bCs/>
          <w:sz w:val="22"/>
          <w:szCs w:val="22"/>
        </w:rPr>
      </w:pPr>
    </w:p>
    <w:p w14:paraId="74621EAE" w14:textId="77777777" w:rsidR="00817277" w:rsidRPr="00C07391" w:rsidRDefault="00817277" w:rsidP="00817277">
      <w:pPr>
        <w:numPr>
          <w:ilvl w:val="0"/>
          <w:numId w:val="2"/>
        </w:numPr>
        <w:ind w:hanging="357"/>
        <w:jc w:val="both"/>
        <w:rPr>
          <w:rFonts w:ascii="Calibri" w:hAnsi="Calibri"/>
          <w:b/>
          <w:sz w:val="22"/>
          <w:szCs w:val="22"/>
        </w:rPr>
      </w:pPr>
      <w:r w:rsidRPr="00C07391">
        <w:rPr>
          <w:rFonts w:ascii="Calibri" w:hAnsi="Calibri"/>
          <w:b/>
          <w:sz w:val="22"/>
          <w:szCs w:val="22"/>
        </w:rPr>
        <w:t xml:space="preserve">Przygotowanie postępowania – kluczowe błędy i dobre praktyki </w:t>
      </w:r>
    </w:p>
    <w:p w14:paraId="733FF092" w14:textId="77777777" w:rsidR="00817277" w:rsidRPr="00C07391" w:rsidRDefault="00817277" w:rsidP="00817277">
      <w:pPr>
        <w:numPr>
          <w:ilvl w:val="0"/>
          <w:numId w:val="4"/>
        </w:numPr>
        <w:ind w:left="1066"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lastRenderedPageBreak/>
        <w:t>Analiza potrzeb vs. nadmierna precyzja w OPZ (</w:t>
      </w:r>
      <w:proofErr w:type="spellStart"/>
      <w:r w:rsidRPr="00C07391">
        <w:rPr>
          <w:rFonts w:ascii="Calibri" w:hAnsi="Calibri"/>
          <w:bCs/>
          <w:sz w:val="22"/>
          <w:szCs w:val="22"/>
        </w:rPr>
        <w:t>case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 </w:t>
      </w:r>
      <w:proofErr w:type="spellStart"/>
      <w:r w:rsidRPr="00C07391">
        <w:rPr>
          <w:rFonts w:ascii="Calibri" w:hAnsi="Calibri"/>
          <w:bCs/>
          <w:sz w:val="22"/>
          <w:szCs w:val="22"/>
        </w:rPr>
        <w:t>study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: jak uniknąć „przywiązania” do jednego dostawcy?).  </w:t>
      </w:r>
    </w:p>
    <w:p w14:paraId="76FCF883" w14:textId="77777777" w:rsidR="00817277" w:rsidRPr="00C07391" w:rsidRDefault="00817277" w:rsidP="00817277">
      <w:pPr>
        <w:numPr>
          <w:ilvl w:val="0"/>
          <w:numId w:val="4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Opis przedmiotu zamówienia:  </w:t>
      </w:r>
    </w:p>
    <w:p w14:paraId="61D6B3F2" w14:textId="77777777" w:rsidR="00817277" w:rsidRPr="00C07391" w:rsidRDefault="00817277" w:rsidP="00817277">
      <w:pPr>
        <w:numPr>
          <w:ilvl w:val="0"/>
          <w:numId w:val="4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Jak unikać nazw własnych? Przykłady poprawnych sformułowań.  </w:t>
      </w:r>
    </w:p>
    <w:p w14:paraId="04C23C96" w14:textId="77777777" w:rsidR="00817277" w:rsidRPr="00C07391" w:rsidRDefault="00817277" w:rsidP="00817277">
      <w:pPr>
        <w:numPr>
          <w:ilvl w:val="0"/>
          <w:numId w:val="4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Wymagania funkcjonalne vs. techniczne (np. zgodność z RODO, ISO 27001).  </w:t>
      </w:r>
    </w:p>
    <w:p w14:paraId="2A9AE8A9" w14:textId="77777777" w:rsidR="00817277" w:rsidRPr="00C07391" w:rsidRDefault="00817277" w:rsidP="00817277">
      <w:pPr>
        <w:numPr>
          <w:ilvl w:val="0"/>
          <w:numId w:val="4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Zabezpieczenie interesów Zamawiającego:  </w:t>
      </w:r>
    </w:p>
    <w:p w14:paraId="13DC6EA5" w14:textId="77777777" w:rsidR="00817277" w:rsidRPr="00C07391" w:rsidRDefault="00817277" w:rsidP="00817277">
      <w:pPr>
        <w:numPr>
          <w:ilvl w:val="0"/>
          <w:numId w:val="4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Klauzule gwarancyjne, kary umowne, przeniesienie praw autorskich.  </w:t>
      </w:r>
    </w:p>
    <w:p w14:paraId="0A8D5BDA" w14:textId="77777777" w:rsidR="00817277" w:rsidRPr="00C07391" w:rsidRDefault="00817277" w:rsidP="00817277">
      <w:pPr>
        <w:numPr>
          <w:ilvl w:val="0"/>
          <w:numId w:val="4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SLA (poziomy usług) i mechanizmy monitorowania.  </w:t>
      </w:r>
    </w:p>
    <w:p w14:paraId="6C097E9A" w14:textId="77777777" w:rsidR="00817277" w:rsidRPr="00C07391" w:rsidRDefault="00817277" w:rsidP="00817277">
      <w:pPr>
        <w:numPr>
          <w:ilvl w:val="0"/>
          <w:numId w:val="2"/>
        </w:numPr>
        <w:ind w:hanging="357"/>
        <w:jc w:val="both"/>
        <w:rPr>
          <w:rFonts w:ascii="Calibri" w:hAnsi="Calibri"/>
          <w:b/>
          <w:sz w:val="22"/>
          <w:szCs w:val="22"/>
        </w:rPr>
      </w:pPr>
      <w:r w:rsidRPr="00C07391">
        <w:rPr>
          <w:rFonts w:ascii="Calibri" w:hAnsi="Calibri"/>
          <w:b/>
          <w:sz w:val="22"/>
          <w:szCs w:val="22"/>
        </w:rPr>
        <w:t xml:space="preserve">Tryby udzielania zamówień w IT – jak wybrać optymalny? </w:t>
      </w:r>
    </w:p>
    <w:p w14:paraId="434AD3EE" w14:textId="77777777" w:rsidR="00817277" w:rsidRPr="00C07391" w:rsidRDefault="00817277" w:rsidP="00817277">
      <w:pPr>
        <w:numPr>
          <w:ilvl w:val="0"/>
          <w:numId w:val="5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Kiedy dopuszczalny jest tryb z wolnej ręki? (analiza orzecznictwa KIO).  </w:t>
      </w:r>
    </w:p>
    <w:p w14:paraId="28B12036" w14:textId="77777777" w:rsidR="00817277" w:rsidRPr="00C07391" w:rsidRDefault="00817277" w:rsidP="00817277">
      <w:pPr>
        <w:numPr>
          <w:ilvl w:val="0"/>
          <w:numId w:val="5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Zapytanie o cenę vs. procedura konkurencyjna – granice stosowania.  </w:t>
      </w:r>
    </w:p>
    <w:p w14:paraId="2E2D8DC9" w14:textId="77777777" w:rsidR="00817277" w:rsidRPr="00C07391" w:rsidRDefault="00817277" w:rsidP="00817277">
      <w:pPr>
        <w:numPr>
          <w:ilvl w:val="0"/>
          <w:numId w:val="5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Dynamiczny system zakupowy (DSZ) w IT – korzyści i ograniczenia.  </w:t>
      </w:r>
    </w:p>
    <w:p w14:paraId="24A52D84" w14:textId="77777777" w:rsidR="00817277" w:rsidRPr="00C07391" w:rsidRDefault="00817277" w:rsidP="00817277">
      <w:pPr>
        <w:numPr>
          <w:ilvl w:val="0"/>
          <w:numId w:val="2"/>
        </w:numPr>
        <w:ind w:hanging="357"/>
        <w:jc w:val="both"/>
        <w:rPr>
          <w:rFonts w:ascii="Calibri" w:hAnsi="Calibri"/>
          <w:b/>
          <w:sz w:val="22"/>
          <w:szCs w:val="22"/>
        </w:rPr>
      </w:pPr>
      <w:r w:rsidRPr="00C07391">
        <w:rPr>
          <w:rFonts w:ascii="Calibri" w:hAnsi="Calibri"/>
          <w:b/>
          <w:sz w:val="22"/>
          <w:szCs w:val="22"/>
        </w:rPr>
        <w:t xml:space="preserve">Kryteria oceny ofert w zamówieniach IT </w:t>
      </w:r>
    </w:p>
    <w:p w14:paraId="6FCFDE18" w14:textId="77777777" w:rsidR="00817277" w:rsidRPr="00C07391" w:rsidRDefault="00817277" w:rsidP="00817277">
      <w:pPr>
        <w:numPr>
          <w:ilvl w:val="0"/>
          <w:numId w:val="6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>Cena vs. jakość: Waga kryteriów w projektach IT (</w:t>
      </w:r>
      <w:proofErr w:type="spellStart"/>
      <w:r w:rsidRPr="00C07391">
        <w:rPr>
          <w:rFonts w:ascii="Calibri" w:hAnsi="Calibri"/>
          <w:bCs/>
          <w:sz w:val="22"/>
          <w:szCs w:val="22"/>
        </w:rPr>
        <w:t>case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 </w:t>
      </w:r>
      <w:proofErr w:type="spellStart"/>
      <w:r w:rsidRPr="00C07391">
        <w:rPr>
          <w:rFonts w:ascii="Calibri" w:hAnsi="Calibri"/>
          <w:bCs/>
          <w:sz w:val="22"/>
          <w:szCs w:val="22"/>
        </w:rPr>
        <w:t>study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: wdrożenie systemu ERP).  </w:t>
      </w:r>
    </w:p>
    <w:p w14:paraId="148820F4" w14:textId="77777777" w:rsidR="00817277" w:rsidRPr="00C07391" w:rsidRDefault="00817277" w:rsidP="00817277">
      <w:pPr>
        <w:numPr>
          <w:ilvl w:val="0"/>
          <w:numId w:val="6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Bezpieczeństwo IT jako kryterium:  </w:t>
      </w:r>
    </w:p>
    <w:p w14:paraId="4564E936" w14:textId="77777777" w:rsidR="00817277" w:rsidRPr="00C07391" w:rsidRDefault="00817277" w:rsidP="00817277">
      <w:pPr>
        <w:numPr>
          <w:ilvl w:val="0"/>
          <w:numId w:val="6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Wymagania dot. cyberbezpieczeństwa (np. certyfikaty, polityka backupu).  </w:t>
      </w:r>
    </w:p>
    <w:p w14:paraId="4B539BC7" w14:textId="77777777" w:rsidR="00817277" w:rsidRPr="00C07391" w:rsidRDefault="00817277" w:rsidP="00817277">
      <w:pPr>
        <w:numPr>
          <w:ilvl w:val="0"/>
          <w:numId w:val="6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>Jak weryfikować oferty pod kątem SLA (</w:t>
      </w:r>
      <w:proofErr w:type="spellStart"/>
      <w:r w:rsidRPr="00C07391">
        <w:rPr>
          <w:rFonts w:ascii="Calibri" w:hAnsi="Calibri"/>
          <w:bCs/>
          <w:sz w:val="22"/>
          <w:szCs w:val="22"/>
        </w:rPr>
        <w:t>availability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, </w:t>
      </w:r>
      <w:proofErr w:type="spellStart"/>
      <w:r w:rsidRPr="00C07391">
        <w:rPr>
          <w:rFonts w:ascii="Calibri" w:hAnsi="Calibri"/>
          <w:bCs/>
          <w:sz w:val="22"/>
          <w:szCs w:val="22"/>
        </w:rPr>
        <w:t>response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 </w:t>
      </w:r>
      <w:proofErr w:type="spellStart"/>
      <w:r w:rsidRPr="00C07391">
        <w:rPr>
          <w:rFonts w:ascii="Calibri" w:hAnsi="Calibri"/>
          <w:bCs/>
          <w:sz w:val="22"/>
          <w:szCs w:val="22"/>
        </w:rPr>
        <w:t>time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)?  </w:t>
      </w:r>
    </w:p>
    <w:p w14:paraId="618BEEFE" w14:textId="77777777" w:rsidR="00817277" w:rsidRPr="00C07391" w:rsidRDefault="00817277" w:rsidP="00817277">
      <w:pPr>
        <w:numPr>
          <w:ilvl w:val="0"/>
          <w:numId w:val="6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Ocena doświadczenia wykonawcy: Jak sprawdzić referencje w projektach IT?  </w:t>
      </w:r>
    </w:p>
    <w:p w14:paraId="505C6DF9" w14:textId="77777777" w:rsidR="00817277" w:rsidRPr="00C07391" w:rsidRDefault="00817277" w:rsidP="00817277">
      <w:pPr>
        <w:numPr>
          <w:ilvl w:val="0"/>
          <w:numId w:val="2"/>
        </w:numPr>
        <w:ind w:hanging="357"/>
        <w:jc w:val="both"/>
        <w:rPr>
          <w:rFonts w:ascii="Calibri" w:hAnsi="Calibri"/>
          <w:b/>
          <w:sz w:val="22"/>
          <w:szCs w:val="22"/>
        </w:rPr>
      </w:pPr>
      <w:r w:rsidRPr="00C07391">
        <w:rPr>
          <w:rFonts w:ascii="Calibri" w:hAnsi="Calibri"/>
          <w:b/>
          <w:sz w:val="22"/>
          <w:szCs w:val="22"/>
        </w:rPr>
        <w:t xml:space="preserve">Zamówienia IT a wykonawcy z Państw Trzecich </w:t>
      </w:r>
    </w:p>
    <w:p w14:paraId="04F3D249" w14:textId="77777777" w:rsidR="00817277" w:rsidRPr="00C07391" w:rsidRDefault="00817277" w:rsidP="00817277">
      <w:pPr>
        <w:numPr>
          <w:ilvl w:val="0"/>
          <w:numId w:val="7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Ograniczenia dot. dostawców spoza UE (np. chmura obliczeniowa, oprogramowanie).  </w:t>
      </w:r>
    </w:p>
    <w:p w14:paraId="18D6F26B" w14:textId="77777777" w:rsidR="00817277" w:rsidRPr="00C07391" w:rsidRDefault="00817277" w:rsidP="00817277">
      <w:pPr>
        <w:numPr>
          <w:ilvl w:val="0"/>
          <w:numId w:val="7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Klauzule bezpieczeństwa narodowego (np. przetwarzanie danych w chmurze).  </w:t>
      </w:r>
    </w:p>
    <w:p w14:paraId="091EB9AF" w14:textId="77777777" w:rsidR="00817277" w:rsidRPr="00C07391" w:rsidRDefault="00817277" w:rsidP="00817277">
      <w:pPr>
        <w:numPr>
          <w:ilvl w:val="0"/>
          <w:numId w:val="7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>Jak weryfikować pochodzenie produktów? (</w:t>
      </w:r>
      <w:proofErr w:type="spellStart"/>
      <w:r w:rsidRPr="00C07391">
        <w:rPr>
          <w:rFonts w:ascii="Calibri" w:hAnsi="Calibri"/>
          <w:bCs/>
          <w:sz w:val="22"/>
          <w:szCs w:val="22"/>
        </w:rPr>
        <w:t>case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 </w:t>
      </w:r>
      <w:proofErr w:type="spellStart"/>
      <w:r w:rsidRPr="00C07391">
        <w:rPr>
          <w:rFonts w:ascii="Calibri" w:hAnsi="Calibri"/>
          <w:bCs/>
          <w:sz w:val="22"/>
          <w:szCs w:val="22"/>
        </w:rPr>
        <w:t>study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: sprzęt sieciowy).  </w:t>
      </w:r>
    </w:p>
    <w:p w14:paraId="7AC614A2" w14:textId="77777777" w:rsidR="00817277" w:rsidRPr="00C07391" w:rsidRDefault="00817277" w:rsidP="00817277">
      <w:pPr>
        <w:numPr>
          <w:ilvl w:val="0"/>
          <w:numId w:val="2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/>
          <w:sz w:val="22"/>
          <w:szCs w:val="22"/>
        </w:rPr>
        <w:t xml:space="preserve">Umowy w zamówieniach IT – kluczowe zapisy </w:t>
      </w:r>
    </w:p>
    <w:p w14:paraId="1C12958C" w14:textId="77777777" w:rsidR="00817277" w:rsidRPr="00C07391" w:rsidRDefault="00817277" w:rsidP="00817277">
      <w:pPr>
        <w:numPr>
          <w:ilvl w:val="0"/>
          <w:numId w:val="8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Wzorcowe klauzule:  </w:t>
      </w:r>
    </w:p>
    <w:p w14:paraId="0FFFD7BB" w14:textId="77777777" w:rsidR="00817277" w:rsidRPr="00C07391" w:rsidRDefault="00817277" w:rsidP="00817277">
      <w:pPr>
        <w:numPr>
          <w:ilvl w:val="0"/>
          <w:numId w:val="8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Przeniesienie praw autorskich.  </w:t>
      </w:r>
    </w:p>
    <w:p w14:paraId="6503D96D" w14:textId="77777777" w:rsidR="00817277" w:rsidRPr="00C07391" w:rsidRDefault="00817277" w:rsidP="00817277">
      <w:pPr>
        <w:numPr>
          <w:ilvl w:val="0"/>
          <w:numId w:val="8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Obowiązki serwisowe i gwarancyjne.  </w:t>
      </w:r>
    </w:p>
    <w:p w14:paraId="5FB92926" w14:textId="77777777" w:rsidR="00817277" w:rsidRPr="00C07391" w:rsidRDefault="00817277" w:rsidP="00817277">
      <w:pPr>
        <w:numPr>
          <w:ilvl w:val="0"/>
          <w:numId w:val="8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Ochrona danych (RODO, lokalizacja danych).  </w:t>
      </w:r>
    </w:p>
    <w:p w14:paraId="5D6C8EFD" w14:textId="77777777" w:rsidR="00817277" w:rsidRPr="00C07391" w:rsidRDefault="00817277" w:rsidP="00817277">
      <w:pPr>
        <w:numPr>
          <w:ilvl w:val="0"/>
          <w:numId w:val="8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Ryzyka prawne: brak testów akceptacyjnych, niejasne definicje „gotowości do użytku”.  </w:t>
      </w:r>
    </w:p>
    <w:p w14:paraId="28B6673D" w14:textId="77777777" w:rsidR="00817277" w:rsidRPr="00C07391" w:rsidRDefault="00817277" w:rsidP="00817277">
      <w:pPr>
        <w:numPr>
          <w:ilvl w:val="0"/>
          <w:numId w:val="2"/>
        </w:numPr>
        <w:ind w:hanging="357"/>
        <w:jc w:val="both"/>
        <w:rPr>
          <w:rFonts w:ascii="Calibri" w:hAnsi="Calibri"/>
          <w:b/>
          <w:sz w:val="22"/>
          <w:szCs w:val="22"/>
        </w:rPr>
      </w:pPr>
      <w:r w:rsidRPr="00C07391">
        <w:rPr>
          <w:rFonts w:ascii="Calibri" w:hAnsi="Calibri"/>
          <w:b/>
          <w:sz w:val="22"/>
          <w:szCs w:val="22"/>
        </w:rPr>
        <w:t xml:space="preserve">Warsztaty – analiza </w:t>
      </w:r>
      <w:proofErr w:type="spellStart"/>
      <w:r w:rsidRPr="00C07391">
        <w:rPr>
          <w:rFonts w:ascii="Calibri" w:hAnsi="Calibri"/>
          <w:b/>
          <w:sz w:val="22"/>
          <w:szCs w:val="22"/>
        </w:rPr>
        <w:t>case</w:t>
      </w:r>
      <w:proofErr w:type="spellEnd"/>
      <w:r w:rsidRPr="00C07391">
        <w:rPr>
          <w:rFonts w:ascii="Calibri" w:hAnsi="Calibri"/>
          <w:b/>
          <w:sz w:val="22"/>
          <w:szCs w:val="22"/>
        </w:rPr>
        <w:t xml:space="preserve"> </w:t>
      </w:r>
      <w:proofErr w:type="spellStart"/>
      <w:r w:rsidRPr="00C07391">
        <w:rPr>
          <w:rFonts w:ascii="Calibri" w:hAnsi="Calibri"/>
          <w:b/>
          <w:sz w:val="22"/>
          <w:szCs w:val="22"/>
        </w:rPr>
        <w:t>studies</w:t>
      </w:r>
      <w:proofErr w:type="spellEnd"/>
      <w:r w:rsidRPr="00C07391">
        <w:rPr>
          <w:rFonts w:ascii="Calibri" w:hAnsi="Calibri"/>
          <w:b/>
          <w:sz w:val="22"/>
          <w:szCs w:val="22"/>
        </w:rPr>
        <w:t xml:space="preserve">  </w:t>
      </w:r>
    </w:p>
    <w:p w14:paraId="78A35524" w14:textId="77777777" w:rsidR="00817277" w:rsidRPr="00C07391" w:rsidRDefault="00817277" w:rsidP="00817277">
      <w:pPr>
        <w:numPr>
          <w:ilvl w:val="0"/>
          <w:numId w:val="9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Przykłady błędów w SIWZ (np. nadmierne wymagania, brak możliwości ofert równoważnych).  </w:t>
      </w:r>
    </w:p>
    <w:p w14:paraId="2D0638F2" w14:textId="77777777" w:rsidR="00817277" w:rsidRPr="00C07391" w:rsidRDefault="00817277" w:rsidP="00817277">
      <w:pPr>
        <w:numPr>
          <w:ilvl w:val="0"/>
          <w:numId w:val="9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Symulacja oceny oferty (np. wybór dostawcy oprogramowania).  </w:t>
      </w:r>
    </w:p>
    <w:p w14:paraId="62C360EC" w14:textId="77777777" w:rsidR="00817277" w:rsidRPr="00C07391" w:rsidRDefault="00817277" w:rsidP="00817277">
      <w:pPr>
        <w:numPr>
          <w:ilvl w:val="0"/>
          <w:numId w:val="9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>Wznowienia i opcje w przypadku zamówień w obszarze IT.</w:t>
      </w:r>
    </w:p>
    <w:p w14:paraId="7C6A22BC" w14:textId="77777777" w:rsidR="00817277" w:rsidRPr="00C07391" w:rsidRDefault="00817277" w:rsidP="00817277">
      <w:pPr>
        <w:numPr>
          <w:ilvl w:val="0"/>
          <w:numId w:val="2"/>
        </w:numPr>
        <w:ind w:hanging="357"/>
        <w:jc w:val="both"/>
        <w:rPr>
          <w:rFonts w:ascii="Calibri" w:hAnsi="Calibri"/>
          <w:b/>
          <w:sz w:val="22"/>
          <w:szCs w:val="22"/>
        </w:rPr>
      </w:pPr>
      <w:r w:rsidRPr="00C07391">
        <w:rPr>
          <w:rFonts w:ascii="Calibri" w:hAnsi="Calibri"/>
          <w:b/>
          <w:sz w:val="22"/>
          <w:szCs w:val="22"/>
        </w:rPr>
        <w:t xml:space="preserve"> Najnowsze trendy i orzecznictwo </w:t>
      </w:r>
    </w:p>
    <w:p w14:paraId="0EC380CF" w14:textId="77777777" w:rsidR="00817277" w:rsidRPr="00C07391" w:rsidRDefault="00817277" w:rsidP="00817277">
      <w:pPr>
        <w:numPr>
          <w:ilvl w:val="0"/>
          <w:numId w:val="10"/>
        </w:numPr>
        <w:ind w:hanging="357"/>
        <w:jc w:val="both"/>
        <w:rPr>
          <w:rFonts w:ascii="Calibri" w:hAnsi="Calibri"/>
          <w:bCs/>
          <w:sz w:val="22"/>
          <w:szCs w:val="22"/>
        </w:rPr>
      </w:pPr>
      <w:proofErr w:type="spellStart"/>
      <w:r w:rsidRPr="00C07391">
        <w:rPr>
          <w:rFonts w:ascii="Calibri" w:hAnsi="Calibri"/>
          <w:bCs/>
          <w:sz w:val="22"/>
          <w:szCs w:val="22"/>
        </w:rPr>
        <w:t>Cloud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 </w:t>
      </w:r>
      <w:proofErr w:type="spellStart"/>
      <w:r w:rsidRPr="00C07391">
        <w:rPr>
          <w:rFonts w:ascii="Calibri" w:hAnsi="Calibri"/>
          <w:bCs/>
          <w:sz w:val="22"/>
          <w:szCs w:val="22"/>
        </w:rPr>
        <w:t>computing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 w zamówieniach publicznych (stanowisko UZP 2024).  </w:t>
      </w:r>
    </w:p>
    <w:p w14:paraId="7D313812" w14:textId="77777777" w:rsidR="00817277" w:rsidRPr="00C07391" w:rsidRDefault="00817277" w:rsidP="00817277">
      <w:pPr>
        <w:numPr>
          <w:ilvl w:val="0"/>
          <w:numId w:val="10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Zamówienia na AI i big data – jak opisać przedmiot?  </w:t>
      </w:r>
    </w:p>
    <w:p w14:paraId="6441178D" w14:textId="77777777" w:rsidR="00817277" w:rsidRPr="00C07391" w:rsidRDefault="00817277" w:rsidP="00817277">
      <w:pPr>
        <w:numPr>
          <w:ilvl w:val="0"/>
          <w:numId w:val="10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Aktualne orzeczenia KIO i sądów (m.in. unieważnienia przetargów IT).  </w:t>
      </w:r>
    </w:p>
    <w:p w14:paraId="2FE82342" w14:textId="303176BB" w:rsidR="00144289" w:rsidRPr="00817277" w:rsidRDefault="00817277" w:rsidP="00817277">
      <w:pPr>
        <w:numPr>
          <w:ilvl w:val="0"/>
          <w:numId w:val="2"/>
        </w:numPr>
        <w:ind w:hanging="357"/>
        <w:jc w:val="both"/>
        <w:rPr>
          <w:rFonts w:ascii="Calibri" w:hAnsi="Calibri"/>
          <w:b/>
          <w:sz w:val="22"/>
          <w:szCs w:val="22"/>
        </w:rPr>
      </w:pPr>
      <w:r w:rsidRPr="00C07391">
        <w:rPr>
          <w:rFonts w:ascii="Calibri" w:hAnsi="Calibri"/>
          <w:b/>
          <w:sz w:val="22"/>
          <w:szCs w:val="22"/>
        </w:rPr>
        <w:t>Dyskusja. Odpowiedzi na pytania uczestników szkolenia.</w:t>
      </w:r>
    </w:p>
    <w:p w14:paraId="779D5DCF" w14:textId="77777777" w:rsidR="00144289" w:rsidRPr="00627C14" w:rsidRDefault="00144289" w:rsidP="00144289">
      <w:pPr>
        <w:rPr>
          <w:rFonts w:asciiTheme="minorHAnsi" w:hAnsiTheme="minorHAnsi" w:cs="Poppins"/>
          <w:sz w:val="26"/>
          <w:szCs w:val="26"/>
          <w:lang w:eastAsia="pl-PL"/>
        </w:rPr>
      </w:pPr>
    </w:p>
    <w:p w14:paraId="15721DB8" w14:textId="77777777" w:rsidR="0035639B" w:rsidRPr="00144289" w:rsidRDefault="0035639B" w:rsidP="00144289">
      <w:pPr>
        <w:jc w:val="both"/>
        <w:rPr>
          <w:rFonts w:asciiTheme="minorHAnsi" w:hAnsiTheme="minorHAnsi"/>
          <w:b/>
        </w:rPr>
        <w:sectPr w:rsidR="0035639B" w:rsidRPr="00144289" w:rsidSect="00BB631A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55EAD52A" w14:textId="77777777" w:rsidR="00DD1C53" w:rsidRPr="00CC6438" w:rsidRDefault="00DD1C53" w:rsidP="00DD1C53">
      <w:pPr>
        <w:pStyle w:val="Tekstpodstawowy2"/>
        <w:rPr>
          <w:rFonts w:ascii="Calibri" w:hAnsi="Calibri"/>
          <w:i/>
          <w:sz w:val="2"/>
        </w:rPr>
      </w:pPr>
    </w:p>
    <w:p w14:paraId="2D008460" w14:textId="77777777" w:rsidR="00DD1C53" w:rsidRPr="00CC6438" w:rsidRDefault="001E345D" w:rsidP="00C152BF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/>
          <w:b/>
          <w:sz w:val="32"/>
          <w:szCs w:val="32"/>
          <w:u w:val="single"/>
        </w:rPr>
      </w:pPr>
      <w:r w:rsidRPr="00CC6438">
        <w:rPr>
          <w:rFonts w:ascii="Calibri" w:hAnsi="Calibri"/>
          <w:b/>
          <w:sz w:val="32"/>
          <w:szCs w:val="32"/>
          <w:u w:val="single"/>
        </w:rPr>
        <w:t>ZGŁ</w:t>
      </w:r>
      <w:r w:rsidR="00DD1C53" w:rsidRPr="00CC6438">
        <w:rPr>
          <w:rFonts w:ascii="Calibri" w:hAnsi="Calibri"/>
          <w:b/>
          <w:sz w:val="32"/>
          <w:szCs w:val="32"/>
          <w:u w:val="single"/>
        </w:rPr>
        <w:t>OSZENIE NA SZKOLENIE:</w:t>
      </w:r>
    </w:p>
    <w:p w14:paraId="5B41051F" w14:textId="77777777" w:rsidR="00817277" w:rsidRPr="00817277" w:rsidRDefault="00817277" w:rsidP="00817277">
      <w:pPr>
        <w:ind w:left="-284" w:right="-284"/>
        <w:jc w:val="center"/>
        <w:rPr>
          <w:rFonts w:ascii="Calibri" w:hAnsi="Calibri"/>
          <w:b/>
          <w:sz w:val="34"/>
          <w:szCs w:val="34"/>
        </w:rPr>
      </w:pPr>
      <w:r w:rsidRPr="00817277">
        <w:rPr>
          <w:rFonts w:ascii="Calibri" w:hAnsi="Calibri"/>
          <w:b/>
          <w:sz w:val="34"/>
          <w:szCs w:val="34"/>
        </w:rPr>
        <w:t xml:space="preserve">Zamówienia publiczne IT (sprzęt komputerowy, oprogramowanie, </w:t>
      </w:r>
    </w:p>
    <w:p w14:paraId="686E63A8" w14:textId="77777777" w:rsidR="00817277" w:rsidRPr="00817277" w:rsidRDefault="00817277" w:rsidP="00817277">
      <w:pPr>
        <w:ind w:left="-284" w:right="-284"/>
        <w:jc w:val="center"/>
        <w:rPr>
          <w:rFonts w:ascii="Calibri" w:hAnsi="Calibri"/>
          <w:b/>
          <w:sz w:val="34"/>
          <w:szCs w:val="34"/>
        </w:rPr>
      </w:pPr>
      <w:r w:rsidRPr="00817277">
        <w:rPr>
          <w:rFonts w:ascii="Calibri" w:hAnsi="Calibri"/>
          <w:b/>
          <w:sz w:val="34"/>
          <w:szCs w:val="34"/>
        </w:rPr>
        <w:t xml:space="preserve">sieci i usługi), w tym kwestie cyberbezpieczeństwa i bezpieczeństwa </w:t>
      </w:r>
    </w:p>
    <w:p w14:paraId="6DF2055C" w14:textId="77777777" w:rsidR="00817277" w:rsidRPr="00817277" w:rsidRDefault="00817277" w:rsidP="00817277">
      <w:pPr>
        <w:ind w:left="-284" w:right="-284"/>
        <w:jc w:val="center"/>
        <w:rPr>
          <w:rFonts w:ascii="Calibri" w:hAnsi="Calibri"/>
          <w:b/>
          <w:sz w:val="34"/>
          <w:szCs w:val="34"/>
        </w:rPr>
      </w:pPr>
      <w:r w:rsidRPr="00817277">
        <w:rPr>
          <w:rFonts w:ascii="Calibri" w:hAnsi="Calibri"/>
          <w:b/>
          <w:sz w:val="34"/>
          <w:szCs w:val="34"/>
        </w:rPr>
        <w:t>państwa. Wymogi w procedurze dotyczące zawężenia kręgu wykonawców.</w:t>
      </w:r>
    </w:p>
    <w:p w14:paraId="2F91C805" w14:textId="77777777" w:rsidR="00FB5C3B" w:rsidRDefault="00FB5C3B" w:rsidP="00C152BF">
      <w:pPr>
        <w:suppressAutoHyphens/>
        <w:jc w:val="center"/>
        <w:rPr>
          <w:rFonts w:ascii="Calibri" w:hAnsi="Calibri"/>
          <w:b/>
          <w:sz w:val="24"/>
          <w:szCs w:val="26"/>
        </w:rPr>
      </w:pPr>
      <w:r w:rsidRPr="008F3BB2">
        <w:rPr>
          <w:rFonts w:ascii="Calibri" w:hAnsi="Calibri"/>
          <w:b/>
        </w:rPr>
        <w:t>prowadzenie:</w:t>
      </w:r>
      <w:r w:rsidRPr="008F3BB2">
        <w:rPr>
          <w:rFonts w:ascii="Calibri" w:hAnsi="Calibri"/>
          <w:b/>
          <w:sz w:val="24"/>
        </w:rPr>
        <w:t xml:space="preserve"> </w:t>
      </w:r>
      <w:r w:rsidR="002D6466">
        <w:rPr>
          <w:rFonts w:ascii="Calibri" w:hAnsi="Calibri"/>
          <w:b/>
          <w:sz w:val="36"/>
          <w:szCs w:val="40"/>
          <w:u w:val="single"/>
        </w:rPr>
        <w:t>GRZEGORZ BASIŃSKI</w:t>
      </w:r>
    </w:p>
    <w:p w14:paraId="06B32D6E" w14:textId="3F1D640F" w:rsidR="00DD1C53" w:rsidRPr="00817277" w:rsidRDefault="00817277" w:rsidP="00C152BF">
      <w:pPr>
        <w:suppressAutoHyphens/>
        <w:jc w:val="center"/>
        <w:rPr>
          <w:rFonts w:ascii="Calibri" w:hAnsi="Calibri"/>
          <w:b/>
          <w:sz w:val="26"/>
          <w:szCs w:val="26"/>
        </w:rPr>
      </w:pPr>
      <w:r w:rsidRPr="00817277">
        <w:rPr>
          <w:rFonts w:ascii="Calibri" w:hAnsi="Calibri"/>
          <w:b/>
          <w:sz w:val="26"/>
          <w:szCs w:val="26"/>
        </w:rPr>
        <w:t>9 grudnia</w:t>
      </w:r>
      <w:r w:rsidR="0035639B" w:rsidRPr="00817277">
        <w:rPr>
          <w:rFonts w:ascii="Calibri" w:hAnsi="Calibri"/>
          <w:b/>
          <w:sz w:val="26"/>
          <w:szCs w:val="26"/>
        </w:rPr>
        <w:t xml:space="preserve"> </w:t>
      </w:r>
      <w:r w:rsidR="00DE05B1" w:rsidRPr="00817277">
        <w:rPr>
          <w:rFonts w:ascii="Calibri" w:hAnsi="Calibri"/>
          <w:b/>
          <w:sz w:val="26"/>
          <w:szCs w:val="26"/>
        </w:rPr>
        <w:t>202</w:t>
      </w:r>
      <w:r w:rsidR="00955A56" w:rsidRPr="00817277">
        <w:rPr>
          <w:rFonts w:ascii="Calibri" w:hAnsi="Calibri"/>
          <w:b/>
          <w:sz w:val="26"/>
          <w:szCs w:val="26"/>
        </w:rPr>
        <w:t>6</w:t>
      </w:r>
      <w:r w:rsidR="00C152BF" w:rsidRPr="00817277">
        <w:rPr>
          <w:rFonts w:ascii="Calibri" w:hAnsi="Calibri"/>
          <w:b/>
          <w:sz w:val="26"/>
          <w:szCs w:val="26"/>
        </w:rPr>
        <w:t xml:space="preserve"> roku, </w:t>
      </w:r>
      <w:r w:rsidR="004A7BFF" w:rsidRPr="00817277">
        <w:rPr>
          <w:rFonts w:ascii="Calibri" w:hAnsi="Calibri"/>
          <w:b/>
          <w:sz w:val="26"/>
          <w:szCs w:val="26"/>
        </w:rPr>
        <w:t xml:space="preserve">WARSZAWA, CS Business </w:t>
      </w:r>
      <w:proofErr w:type="spellStart"/>
      <w:r w:rsidR="004A7BFF" w:rsidRPr="00817277">
        <w:rPr>
          <w:rFonts w:ascii="Calibri" w:hAnsi="Calibri"/>
          <w:b/>
          <w:sz w:val="26"/>
          <w:szCs w:val="26"/>
        </w:rPr>
        <w:t>Room</w:t>
      </w:r>
      <w:proofErr w:type="spellEnd"/>
      <w:r w:rsidR="004A7BFF" w:rsidRPr="00817277">
        <w:rPr>
          <w:rFonts w:ascii="Calibri" w:hAnsi="Calibri"/>
          <w:b/>
          <w:sz w:val="26"/>
          <w:szCs w:val="26"/>
        </w:rPr>
        <w:t>, ul. Chałubińskiego 8</w:t>
      </w:r>
      <w:r w:rsidR="00C152BF" w:rsidRPr="00817277">
        <w:rPr>
          <w:rFonts w:ascii="Calibri" w:hAnsi="Calibri"/>
          <w:b/>
          <w:sz w:val="26"/>
          <w:szCs w:val="26"/>
        </w:rPr>
        <w:t xml:space="preserve">, godz. </w:t>
      </w:r>
      <w:r w:rsidR="004A7BFF" w:rsidRPr="00817277">
        <w:rPr>
          <w:rFonts w:ascii="Calibri" w:hAnsi="Calibri"/>
          <w:b/>
          <w:sz w:val="26"/>
          <w:szCs w:val="26"/>
        </w:rPr>
        <w:t>9</w:t>
      </w:r>
      <w:r w:rsidR="00C152BF" w:rsidRPr="00817277">
        <w:rPr>
          <w:rFonts w:ascii="Calibri" w:hAnsi="Calibri"/>
          <w:b/>
          <w:sz w:val="26"/>
          <w:szCs w:val="26"/>
        </w:rPr>
        <w:t>.30-1</w:t>
      </w:r>
      <w:r w:rsidR="004A7BFF" w:rsidRPr="00817277">
        <w:rPr>
          <w:rFonts w:ascii="Calibri" w:hAnsi="Calibri"/>
          <w:b/>
          <w:sz w:val="26"/>
          <w:szCs w:val="26"/>
        </w:rPr>
        <w:t>5</w:t>
      </w:r>
      <w:r w:rsidR="00C152BF" w:rsidRPr="00817277">
        <w:rPr>
          <w:rFonts w:ascii="Calibri" w:hAnsi="Calibri"/>
          <w:b/>
          <w:sz w:val="26"/>
          <w:szCs w:val="26"/>
        </w:rPr>
        <w:t>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382"/>
        <w:gridCol w:w="1662"/>
      </w:tblGrid>
      <w:tr w:rsidR="00B06777" w:rsidRPr="00CC6438" w14:paraId="21DC8CCD" w14:textId="77777777">
        <w:trPr>
          <w:jc w:val="center"/>
        </w:trPr>
        <w:tc>
          <w:tcPr>
            <w:tcW w:w="3451" w:type="dxa"/>
          </w:tcPr>
          <w:p w14:paraId="22E27EA0" w14:textId="77777777" w:rsidR="00B06777" w:rsidRPr="00CC6438" w:rsidRDefault="00B06777" w:rsidP="003965EA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6620734D" w14:textId="77777777" w:rsidR="00B06777" w:rsidRPr="00CC6438" w:rsidRDefault="00B06777" w:rsidP="003965EA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2382" w:type="dxa"/>
          </w:tcPr>
          <w:p w14:paraId="05F42D23" w14:textId="77777777" w:rsidR="00B06777" w:rsidRPr="00CC6438" w:rsidRDefault="00B06777" w:rsidP="003965EA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662" w:type="dxa"/>
          </w:tcPr>
          <w:p w14:paraId="03745B3B" w14:textId="77777777" w:rsidR="00B06777" w:rsidRPr="00CC6438" w:rsidRDefault="00B06777" w:rsidP="003965EA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B06777" w:rsidRPr="00CC6438" w14:paraId="7F13D115" w14:textId="77777777">
        <w:trPr>
          <w:trHeight w:val="465"/>
          <w:jc w:val="center"/>
        </w:trPr>
        <w:tc>
          <w:tcPr>
            <w:tcW w:w="3451" w:type="dxa"/>
          </w:tcPr>
          <w:p w14:paraId="251247F3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495F06F3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382" w:type="dxa"/>
          </w:tcPr>
          <w:p w14:paraId="5D9A71AA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662" w:type="dxa"/>
          </w:tcPr>
          <w:p w14:paraId="09077B5A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B06777" w:rsidRPr="00CC6438" w14:paraId="520D5ECF" w14:textId="77777777">
        <w:trPr>
          <w:trHeight w:val="465"/>
          <w:jc w:val="center"/>
        </w:trPr>
        <w:tc>
          <w:tcPr>
            <w:tcW w:w="3451" w:type="dxa"/>
          </w:tcPr>
          <w:p w14:paraId="364904F8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2A507F21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382" w:type="dxa"/>
          </w:tcPr>
          <w:p w14:paraId="6D29D114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662" w:type="dxa"/>
          </w:tcPr>
          <w:p w14:paraId="7846E007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817277" w:rsidRPr="00CC6438" w14:paraId="5BC888F4" w14:textId="77777777">
        <w:trPr>
          <w:trHeight w:val="465"/>
          <w:jc w:val="center"/>
        </w:trPr>
        <w:tc>
          <w:tcPr>
            <w:tcW w:w="3451" w:type="dxa"/>
          </w:tcPr>
          <w:p w14:paraId="7BA701A2" w14:textId="77777777" w:rsidR="00817277" w:rsidRPr="00CC6438" w:rsidRDefault="008172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50F6A3C1" w14:textId="77777777" w:rsidR="00817277" w:rsidRPr="00CC6438" w:rsidRDefault="008172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382" w:type="dxa"/>
          </w:tcPr>
          <w:p w14:paraId="20F4FF5A" w14:textId="77777777" w:rsidR="00817277" w:rsidRPr="00CC6438" w:rsidRDefault="008172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662" w:type="dxa"/>
          </w:tcPr>
          <w:p w14:paraId="71F4EA2C" w14:textId="77777777" w:rsidR="00817277" w:rsidRPr="00CC6438" w:rsidRDefault="008172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B06777" w:rsidRPr="00CC6438" w14:paraId="260B7D14" w14:textId="77777777">
        <w:trPr>
          <w:trHeight w:val="465"/>
          <w:jc w:val="center"/>
        </w:trPr>
        <w:tc>
          <w:tcPr>
            <w:tcW w:w="3451" w:type="dxa"/>
          </w:tcPr>
          <w:p w14:paraId="65FB0530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6A02E20B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BA6B783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382" w:type="dxa"/>
          </w:tcPr>
          <w:p w14:paraId="15DAC534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662" w:type="dxa"/>
          </w:tcPr>
          <w:p w14:paraId="04CC209B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DD1C53" w:rsidRPr="00CC6438" w14:paraId="045D2B50" w14:textId="77777777">
        <w:trPr>
          <w:cantSplit/>
          <w:jc w:val="center"/>
        </w:trPr>
        <w:tc>
          <w:tcPr>
            <w:tcW w:w="8809" w:type="dxa"/>
            <w:gridSpan w:val="3"/>
          </w:tcPr>
          <w:p w14:paraId="21CA2689" w14:textId="77777777" w:rsidR="00DD1C53" w:rsidRPr="00CC6438" w:rsidRDefault="00DD1C53" w:rsidP="003965EA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662" w:type="dxa"/>
          </w:tcPr>
          <w:p w14:paraId="63350712" w14:textId="77777777" w:rsidR="00DD1C53" w:rsidRPr="00CC6438" w:rsidRDefault="00DD1C53" w:rsidP="003965EA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663550B1" w14:textId="77777777" w:rsidR="004A7BFF" w:rsidRPr="004A7BFF" w:rsidRDefault="004A7BFF" w:rsidP="004A7BFF">
      <w:pPr>
        <w:pStyle w:val="Tekstpodstawowy"/>
        <w:suppressAutoHyphens/>
        <w:ind w:right="-204"/>
        <w:rPr>
          <w:rFonts w:asciiTheme="minorHAnsi" w:hAnsiTheme="minorHAnsi" w:cs="Poppins"/>
          <w:bCs/>
          <w:sz w:val="18"/>
          <w:szCs w:val="18"/>
        </w:rPr>
      </w:pPr>
      <w:r w:rsidRPr="004A7BFF">
        <w:rPr>
          <w:rFonts w:asciiTheme="minorHAnsi" w:hAnsiTheme="minorHAnsi" w:cs="Poppins"/>
          <w:bCs/>
          <w:sz w:val="20"/>
          <w:szCs w:val="18"/>
        </w:rPr>
        <w:t xml:space="preserve">Koszt uczestnictwa 1 osoby w szkoleniu wynosi </w:t>
      </w:r>
      <w:r w:rsidRPr="004A7BFF">
        <w:rPr>
          <w:rFonts w:asciiTheme="minorHAnsi" w:hAnsiTheme="minorHAnsi" w:cs="Poppins"/>
          <w:bCs/>
          <w:sz w:val="28"/>
          <w:szCs w:val="28"/>
        </w:rPr>
        <w:t>790,- zł</w:t>
      </w:r>
      <w:r w:rsidRPr="004A7BFF">
        <w:rPr>
          <w:rFonts w:asciiTheme="minorHAnsi" w:hAnsiTheme="minorHAnsi" w:cs="Poppins"/>
          <w:bCs/>
          <w:sz w:val="20"/>
          <w:szCs w:val="18"/>
        </w:rPr>
        <w:t xml:space="preserve"> w przypadku finansowania szkolenia ze środków publicznych w co najmniej 70% (faktura VAT zw.). W pozostałych przypadkach koszt szkolenia wynosi 970,- zł brutto (VAT 23%) i obejmuje koszt materiałów wydanych w formie książkowej (Ustawa PZP + Akty wykonawcze), pisemne zaświadczenie uczestnictwa, serwis kawowy, lunch.</w:t>
      </w:r>
    </w:p>
    <w:p w14:paraId="68B78BF3" w14:textId="77777777" w:rsidR="00383B4B" w:rsidRPr="00864522" w:rsidRDefault="00383B4B" w:rsidP="00383B4B">
      <w:pPr>
        <w:pStyle w:val="Tekstpodstawowy"/>
        <w:rPr>
          <w:rFonts w:ascii="Calibri" w:hAnsi="Calibri"/>
          <w:b/>
          <w:sz w:val="20"/>
        </w:rPr>
      </w:pPr>
      <w:r>
        <w:rPr>
          <w:rFonts w:ascii="Calibri" w:hAnsi="Calibri"/>
          <w:sz w:val="32"/>
        </w:rPr>
        <w:t xml:space="preserve">□ </w:t>
      </w:r>
      <w:r>
        <w:rPr>
          <w:rFonts w:ascii="Calibri" w:hAnsi="Calibri"/>
          <w:b/>
          <w:sz w:val="20"/>
        </w:rPr>
        <w:t>Oświadczamy - udział w szkoleniu pracowniczym finansowany jest ze środków publicznych co najmniej w 70%</w:t>
      </w:r>
    </w:p>
    <w:p w14:paraId="6480CE6E" w14:textId="77777777" w:rsidR="00383B4B" w:rsidRDefault="00383B4B" w:rsidP="00383B4B">
      <w:pPr>
        <w:pStyle w:val="Tekstpodstawowy"/>
        <w:rPr>
          <w:rFonts w:ascii="Calibri" w:hAnsi="Calibri"/>
          <w:b/>
          <w:sz w:val="20"/>
        </w:rPr>
      </w:pPr>
      <w:r>
        <w:rPr>
          <w:rFonts w:ascii="Calibri" w:hAnsi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3C7C340B" w14:textId="77777777" w:rsidR="00383B4B" w:rsidRDefault="00383B4B" w:rsidP="00383B4B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/>
          <w:i/>
          <w:sz w:val="15"/>
          <w:szCs w:val="15"/>
        </w:rPr>
      </w:pPr>
      <w:r>
        <w:rPr>
          <w:rFonts w:ascii="Calibri" w:hAnsi="Calibri"/>
          <w:i/>
          <w:sz w:val="15"/>
          <w:szCs w:val="15"/>
        </w:rPr>
        <w:t>Przesłanie karty zgłoszenia stanowi prawnie wiążące zobowiązanie do uczestnictwa w szkoleniu na warunkach określonych w karcie zgłoszenia. Rezygnacja z udziału w szkoleniu na 7 dni lub krócej przed jego terminem bądź nieobecność na zajęciach nie stanowi podstawy do zwrotu wpłaconej kwoty lub niewystawienia faktury obciążającej. Rezygnacji z udziału w szkoleniu prosimy dokonywać w formie pisemnej (fax, poczta).</w:t>
      </w:r>
    </w:p>
    <w:p w14:paraId="67D14A25" w14:textId="77777777" w:rsidR="00817277" w:rsidRPr="00EE3A30" w:rsidRDefault="00817277" w:rsidP="00817277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631657C3" w14:textId="77777777" w:rsidR="00817277" w:rsidRPr="00EE3A30" w:rsidRDefault="00817277" w:rsidP="00817277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6B31CA60" w14:textId="77777777" w:rsidR="00817277" w:rsidRPr="00EE3A30" w:rsidRDefault="00817277" w:rsidP="00817277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702DAC59" w14:textId="77777777" w:rsidR="00817277" w:rsidRPr="00EE3A30" w:rsidRDefault="00817277" w:rsidP="00817277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2339CCB1" w14:textId="77777777" w:rsidR="00817277" w:rsidRPr="006B0D06" w:rsidRDefault="00817277" w:rsidP="00817277">
      <w:pPr>
        <w:pStyle w:val="Tekstpodstawowy"/>
        <w:spacing w:before="120"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</w:p>
    <w:p w14:paraId="7B6E6D9A" w14:textId="77777777" w:rsidR="00817277" w:rsidRPr="00EE3A30" w:rsidRDefault="00817277" w:rsidP="00817277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566F9BD7" w14:textId="77777777" w:rsidR="00817277" w:rsidRPr="006B0D06" w:rsidRDefault="00817277" w:rsidP="00817277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122900F8" wp14:editId="4A16EE81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792009533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898651" id="Łącznik prosty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459C2773" w14:textId="6ADE16CE" w:rsidR="009E1D4F" w:rsidRPr="00817277" w:rsidRDefault="00817277" w:rsidP="00817277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9E1D4F" w:rsidRPr="00817277" w:rsidSect="00BB631A">
      <w:footerReference w:type="default" r:id="rId12"/>
      <w:footnotePr>
        <w:pos w:val="beneathText"/>
      </w:footnotePr>
      <w:pgSz w:w="11905" w:h="16837" w:code="9"/>
      <w:pgMar w:top="1134" w:right="709" w:bottom="34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BBCC6" w14:textId="77777777" w:rsidR="002319E7" w:rsidRDefault="002319E7">
      <w:r>
        <w:separator/>
      </w:r>
    </w:p>
  </w:endnote>
  <w:endnote w:type="continuationSeparator" w:id="0">
    <w:p w14:paraId="11F92FA0" w14:textId="77777777" w:rsidR="002319E7" w:rsidRDefault="00231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1F45AE" w:rsidRPr="00BB1117" w14:paraId="45921AFC" w14:textId="77777777" w:rsidTr="00A42B06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000F6D1F" w14:textId="77777777" w:rsidR="001F45AE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6AD9F51B" w14:textId="77777777" w:rsidR="001F45AE" w:rsidRPr="00BB1117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469D0B83" w14:textId="77777777" w:rsidR="001F45AE" w:rsidRPr="00BB1117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11CF8E10" w14:textId="77777777" w:rsidR="001F45AE" w:rsidRPr="00BB1117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6289BDBF" w14:textId="77777777" w:rsidR="001F45AE" w:rsidRPr="00BB1117" w:rsidRDefault="001F45AE" w:rsidP="00A42B06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59414298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37A4A4E0" w14:textId="77777777" w:rsidR="001F45AE" w:rsidRDefault="001F45AE" w:rsidP="00A42B06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4255EF2E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75C58E53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36F20575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7DC8245B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0227A283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1F45AE" w:rsidRPr="00BB1117" w14:paraId="0E4C181F" w14:textId="77777777" w:rsidTr="00A42B06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11221383" w14:textId="77777777" w:rsidR="001F45AE" w:rsidRPr="00BB1117" w:rsidRDefault="001F45AE" w:rsidP="00A42B06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63534A86" w14:textId="77777777" w:rsidR="001F45AE" w:rsidRPr="00BB1117" w:rsidRDefault="001F45AE" w:rsidP="00A42B06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ewidencji jednostek upoważnionych do organizowania i prowadzenia szkoleń </w:t>
          </w:r>
        </w:p>
        <w:p w14:paraId="0D5EF0E4" w14:textId="77777777" w:rsidR="001F45AE" w:rsidRPr="00BB1117" w:rsidRDefault="001F45AE" w:rsidP="00A42B06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 służbie cywilnej prowadzonej przez Urząd Służby Cywilnej w Warszawie</w:t>
          </w:r>
        </w:p>
      </w:tc>
    </w:tr>
  </w:tbl>
  <w:p w14:paraId="18462712" w14:textId="77777777" w:rsidR="001F45AE" w:rsidRPr="003E25D8" w:rsidRDefault="001F45AE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6E65B5" w:rsidRPr="00BB1117" w14:paraId="3C44C914" w14:textId="77777777" w:rsidTr="001C1205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2B2D7DB0" w14:textId="77777777" w:rsidR="006E65B5" w:rsidRDefault="006E65B5" w:rsidP="006E65B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0B3B93B8" w14:textId="77777777" w:rsidR="006E65B5" w:rsidRPr="00BB1117" w:rsidRDefault="006E65B5" w:rsidP="006E65B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079EB7F7" w14:textId="77777777" w:rsidR="006E65B5" w:rsidRPr="00BB1117" w:rsidRDefault="006E65B5" w:rsidP="006E65B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6F042218" w14:textId="77777777" w:rsidR="006E65B5" w:rsidRPr="00BB1117" w:rsidRDefault="006E65B5" w:rsidP="006E65B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0C9CE8BC" w14:textId="77777777" w:rsidR="006E65B5" w:rsidRPr="00BB1117" w:rsidRDefault="006E65B5" w:rsidP="006E65B5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7A992B11" w14:textId="77777777" w:rsidR="006E65B5" w:rsidRPr="00BB1117" w:rsidRDefault="006E65B5" w:rsidP="006E65B5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611622E9" w14:textId="77777777" w:rsidR="006E65B5" w:rsidRDefault="006E65B5" w:rsidP="006E65B5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294628AD" w14:textId="77777777" w:rsidR="006E65B5" w:rsidRPr="00BB1117" w:rsidRDefault="006E65B5" w:rsidP="006E65B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03933B22" w14:textId="77777777" w:rsidR="006E65B5" w:rsidRPr="00BB1117" w:rsidRDefault="006E65B5" w:rsidP="006E65B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4250495D" w14:textId="77777777" w:rsidR="006E65B5" w:rsidRPr="00BB1117" w:rsidRDefault="006E65B5" w:rsidP="006E65B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1D1B4F9A" w14:textId="77777777" w:rsidR="006E65B5" w:rsidRPr="00BB1117" w:rsidRDefault="006E65B5" w:rsidP="006E65B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3BC9801E" w14:textId="77777777" w:rsidR="006E65B5" w:rsidRPr="00BB1117" w:rsidRDefault="006E65B5" w:rsidP="006E65B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6E65B5" w:rsidRPr="00BB1117" w14:paraId="4C8D77E1" w14:textId="77777777" w:rsidTr="001C1205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35E2D75D" w14:textId="77777777" w:rsidR="006E65B5" w:rsidRPr="00BB1117" w:rsidRDefault="006E65B5" w:rsidP="006E65B5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5A6CCF1E" w14:textId="77777777" w:rsidR="006E65B5" w:rsidRDefault="006E65B5" w:rsidP="006E65B5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</w:p>
        <w:p w14:paraId="1B52A4EA" w14:textId="77777777" w:rsidR="006E65B5" w:rsidRPr="000C5683" w:rsidRDefault="006E65B5" w:rsidP="006E65B5">
          <w:pPr>
            <w:pStyle w:val="Nagwek5"/>
            <w:spacing w:before="0" w:after="0"/>
          </w:pPr>
          <w:r w:rsidRPr="000C5683">
            <w:rPr>
              <w:sz w:val="16"/>
              <w:szCs w:val="16"/>
            </w:rPr>
            <w:t>ISO 9001 (PN-EN ISO 9001:2015)</w:t>
          </w:r>
        </w:p>
      </w:tc>
    </w:tr>
  </w:tbl>
  <w:p w14:paraId="6A3CC887" w14:textId="77777777" w:rsidR="001F45AE" w:rsidRPr="006E65B5" w:rsidRDefault="001F45AE" w:rsidP="006E65B5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C1AFB" w14:textId="77777777" w:rsidR="00DD1C53" w:rsidRPr="00517490" w:rsidRDefault="00DD1C53" w:rsidP="009B39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44362" w14:textId="77777777" w:rsidR="002319E7" w:rsidRDefault="002319E7">
      <w:r>
        <w:separator/>
      </w:r>
    </w:p>
  </w:footnote>
  <w:footnote w:type="continuationSeparator" w:id="0">
    <w:p w14:paraId="14E8BC33" w14:textId="77777777" w:rsidR="002319E7" w:rsidRDefault="002319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8F8AB" w14:textId="2BA07DA9" w:rsidR="001F45AE" w:rsidRPr="006A5901" w:rsidRDefault="00776A18" w:rsidP="00A42B06">
    <w:pPr>
      <w:pStyle w:val="Nagwek"/>
    </w:pPr>
    <w:r w:rsidRPr="0064230D">
      <w:rPr>
        <w:noProof/>
        <w:lang w:eastAsia="pl-PL"/>
      </w:rPr>
      <w:drawing>
        <wp:inline distT="0" distB="0" distL="0" distR="0" wp14:anchorId="38E7ED13" wp14:editId="58435F01">
          <wp:extent cx="6758940" cy="1356360"/>
          <wp:effectExtent l="0" t="0" r="0" b="0"/>
          <wp:docPr id="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75894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B88BF8" w14:textId="77777777" w:rsidR="001F45AE" w:rsidRPr="00EE430D" w:rsidRDefault="001F45AE" w:rsidP="00A42B06">
    <w:pPr>
      <w:pStyle w:val="Nagwek"/>
      <w:rPr>
        <w:sz w:val="2"/>
        <w:szCs w:val="2"/>
      </w:rPr>
    </w:pPr>
  </w:p>
  <w:p w14:paraId="6CDE6662" w14:textId="77777777" w:rsidR="001F45AE" w:rsidRPr="007C34BB" w:rsidRDefault="001F45AE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93542" w14:textId="638D0507" w:rsidR="001F45AE" w:rsidRPr="006A5901" w:rsidRDefault="00776A18" w:rsidP="00A42B06">
    <w:pPr>
      <w:pStyle w:val="Nagwek"/>
    </w:pPr>
    <w:r w:rsidRPr="0064230D">
      <w:rPr>
        <w:noProof/>
        <w:lang w:eastAsia="pl-PL"/>
      </w:rPr>
      <w:drawing>
        <wp:inline distT="0" distB="0" distL="0" distR="0" wp14:anchorId="347EBA5C" wp14:editId="0855EDB6">
          <wp:extent cx="6675120" cy="1356360"/>
          <wp:effectExtent l="0" t="0" r="0" b="0"/>
          <wp:docPr id="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512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3D04E4" w14:textId="77777777" w:rsidR="001F45AE" w:rsidRPr="00EE430D" w:rsidRDefault="001F45AE" w:rsidP="00A42B06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7"/>
    <w:multiLevelType w:val="singleLevel"/>
    <w:tmpl w:val="00000007"/>
    <w:name w:val="WW8Num22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Calibri" w:hAnsi="Calibri" w:cs="Calibri" w:hint="default"/>
        <w:sz w:val="22"/>
      </w:rPr>
    </w:lvl>
  </w:abstractNum>
  <w:abstractNum w:abstractNumId="7" w15:restartNumberingAfterBreak="0">
    <w:nsid w:val="00000008"/>
    <w:multiLevelType w:val="multilevel"/>
    <w:tmpl w:val="00000008"/>
    <w:name w:val="WW8Num25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ascii="Calibri" w:hAnsi="Calibri" w:cs="Calibri" w:hint="default"/>
        <w:color w:val="000000"/>
        <w:sz w:val="22"/>
        <w:szCs w:val="21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8" w15:restartNumberingAfterBreak="0">
    <w:nsid w:val="0000000A"/>
    <w:multiLevelType w:val="singleLevel"/>
    <w:tmpl w:val="0000000A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Calibri" w:hAnsi="Calibri" w:cs="Calibri" w:hint="default"/>
        <w:color w:val="000000"/>
        <w:sz w:val="22"/>
        <w:szCs w:val="21"/>
      </w:rPr>
    </w:lvl>
  </w:abstractNum>
  <w:abstractNum w:abstractNumId="9" w15:restartNumberingAfterBreak="0">
    <w:nsid w:val="01694662"/>
    <w:multiLevelType w:val="multilevel"/>
    <w:tmpl w:val="B0A2D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4BB3ACB"/>
    <w:multiLevelType w:val="hybridMultilevel"/>
    <w:tmpl w:val="7AA23D2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04F5610E"/>
    <w:multiLevelType w:val="multilevel"/>
    <w:tmpl w:val="286C4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E80716F"/>
    <w:multiLevelType w:val="multilevel"/>
    <w:tmpl w:val="E3D06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1260EFE"/>
    <w:multiLevelType w:val="multilevel"/>
    <w:tmpl w:val="90243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9115F9D"/>
    <w:multiLevelType w:val="hybridMultilevel"/>
    <w:tmpl w:val="A962A5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0662F8"/>
    <w:multiLevelType w:val="hybridMultilevel"/>
    <w:tmpl w:val="397EDE4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2D000AAE"/>
    <w:multiLevelType w:val="multilevel"/>
    <w:tmpl w:val="AB846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A23DC4"/>
    <w:multiLevelType w:val="hybridMultilevel"/>
    <w:tmpl w:val="8E7A5D3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62657FD8"/>
    <w:multiLevelType w:val="multilevel"/>
    <w:tmpl w:val="A00EA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600638"/>
    <w:multiLevelType w:val="hybridMultilevel"/>
    <w:tmpl w:val="A834638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75C4294D"/>
    <w:multiLevelType w:val="hybridMultilevel"/>
    <w:tmpl w:val="529A47B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7E9C6DBA"/>
    <w:multiLevelType w:val="hybridMultilevel"/>
    <w:tmpl w:val="8E2CADC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7F0A7102"/>
    <w:multiLevelType w:val="hybridMultilevel"/>
    <w:tmpl w:val="6CA673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5E0869"/>
    <w:multiLevelType w:val="hybridMultilevel"/>
    <w:tmpl w:val="A82EA10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368868778">
    <w:abstractNumId w:val="5"/>
  </w:num>
  <w:num w:numId="2" w16cid:durableId="1471829349">
    <w:abstractNumId w:val="22"/>
  </w:num>
  <w:num w:numId="3" w16cid:durableId="803739513">
    <w:abstractNumId w:val="17"/>
  </w:num>
  <w:num w:numId="4" w16cid:durableId="890767747">
    <w:abstractNumId w:val="19"/>
  </w:num>
  <w:num w:numId="5" w16cid:durableId="377316200">
    <w:abstractNumId w:val="20"/>
  </w:num>
  <w:num w:numId="6" w16cid:durableId="1748307989">
    <w:abstractNumId w:val="14"/>
  </w:num>
  <w:num w:numId="7" w16cid:durableId="695275370">
    <w:abstractNumId w:val="15"/>
  </w:num>
  <w:num w:numId="8" w16cid:durableId="352148913">
    <w:abstractNumId w:val="23"/>
  </w:num>
  <w:num w:numId="9" w16cid:durableId="713309374">
    <w:abstractNumId w:val="21"/>
  </w:num>
  <w:num w:numId="10" w16cid:durableId="2075656981">
    <w:abstractNumId w:val="10"/>
  </w:num>
  <w:num w:numId="11" w16cid:durableId="986394497">
    <w:abstractNumId w:val="13"/>
  </w:num>
  <w:num w:numId="12" w16cid:durableId="871654745">
    <w:abstractNumId w:val="16"/>
  </w:num>
  <w:num w:numId="13" w16cid:durableId="1502547915">
    <w:abstractNumId w:val="12"/>
  </w:num>
  <w:num w:numId="14" w16cid:durableId="339163959">
    <w:abstractNumId w:val="11"/>
  </w:num>
  <w:num w:numId="15" w16cid:durableId="1915355952">
    <w:abstractNumId w:val="9"/>
  </w:num>
  <w:num w:numId="16" w16cid:durableId="1822425261">
    <w:abstractNumId w:val="1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404"/>
    <w:rsid w:val="00004A96"/>
    <w:rsid w:val="000059F4"/>
    <w:rsid w:val="000060A0"/>
    <w:rsid w:val="00010445"/>
    <w:rsid w:val="00012627"/>
    <w:rsid w:val="000134CA"/>
    <w:rsid w:val="00024E46"/>
    <w:rsid w:val="00025564"/>
    <w:rsid w:val="0002619D"/>
    <w:rsid w:val="0003093E"/>
    <w:rsid w:val="00031C6A"/>
    <w:rsid w:val="000322B0"/>
    <w:rsid w:val="00032C8E"/>
    <w:rsid w:val="00034401"/>
    <w:rsid w:val="000353A2"/>
    <w:rsid w:val="000372E6"/>
    <w:rsid w:val="000412C3"/>
    <w:rsid w:val="00042F0E"/>
    <w:rsid w:val="000457D9"/>
    <w:rsid w:val="0004668C"/>
    <w:rsid w:val="0004780C"/>
    <w:rsid w:val="00051F11"/>
    <w:rsid w:val="00053C26"/>
    <w:rsid w:val="0005577B"/>
    <w:rsid w:val="000573A1"/>
    <w:rsid w:val="0006370A"/>
    <w:rsid w:val="00065E8E"/>
    <w:rsid w:val="00066ACF"/>
    <w:rsid w:val="00067625"/>
    <w:rsid w:val="000677B4"/>
    <w:rsid w:val="00071D1F"/>
    <w:rsid w:val="00072244"/>
    <w:rsid w:val="00072B0D"/>
    <w:rsid w:val="000762F3"/>
    <w:rsid w:val="000764D7"/>
    <w:rsid w:val="00080BA2"/>
    <w:rsid w:val="00080C2A"/>
    <w:rsid w:val="000868E3"/>
    <w:rsid w:val="00092440"/>
    <w:rsid w:val="00093334"/>
    <w:rsid w:val="000934CA"/>
    <w:rsid w:val="00094656"/>
    <w:rsid w:val="00094E2D"/>
    <w:rsid w:val="00097417"/>
    <w:rsid w:val="000A5A11"/>
    <w:rsid w:val="000A68A8"/>
    <w:rsid w:val="000B0236"/>
    <w:rsid w:val="000B483C"/>
    <w:rsid w:val="000B728C"/>
    <w:rsid w:val="000B7D5F"/>
    <w:rsid w:val="000C00A2"/>
    <w:rsid w:val="000C0AD1"/>
    <w:rsid w:val="000C43F6"/>
    <w:rsid w:val="000C57F4"/>
    <w:rsid w:val="000C6237"/>
    <w:rsid w:val="000C7822"/>
    <w:rsid w:val="000C7AF9"/>
    <w:rsid w:val="000D0504"/>
    <w:rsid w:val="000D16FF"/>
    <w:rsid w:val="000D3C65"/>
    <w:rsid w:val="000D4039"/>
    <w:rsid w:val="000D4CE8"/>
    <w:rsid w:val="000D5986"/>
    <w:rsid w:val="000D7014"/>
    <w:rsid w:val="000F0402"/>
    <w:rsid w:val="000F0993"/>
    <w:rsid w:val="000F0F06"/>
    <w:rsid w:val="000F0FE7"/>
    <w:rsid w:val="000F18C4"/>
    <w:rsid w:val="000F5FB0"/>
    <w:rsid w:val="00100511"/>
    <w:rsid w:val="001038D7"/>
    <w:rsid w:val="00110E3A"/>
    <w:rsid w:val="001119C2"/>
    <w:rsid w:val="001139AC"/>
    <w:rsid w:val="00115737"/>
    <w:rsid w:val="00121B65"/>
    <w:rsid w:val="00122FF8"/>
    <w:rsid w:val="0012381E"/>
    <w:rsid w:val="0012421A"/>
    <w:rsid w:val="00130B2D"/>
    <w:rsid w:val="001421E2"/>
    <w:rsid w:val="00144289"/>
    <w:rsid w:val="00147400"/>
    <w:rsid w:val="00150E23"/>
    <w:rsid w:val="0015170F"/>
    <w:rsid w:val="00153140"/>
    <w:rsid w:val="001531A0"/>
    <w:rsid w:val="00157546"/>
    <w:rsid w:val="0016431B"/>
    <w:rsid w:val="00164EE0"/>
    <w:rsid w:val="00167F3C"/>
    <w:rsid w:val="0017129B"/>
    <w:rsid w:val="0017160C"/>
    <w:rsid w:val="00171E40"/>
    <w:rsid w:val="00177BE9"/>
    <w:rsid w:val="0018181F"/>
    <w:rsid w:val="0018197C"/>
    <w:rsid w:val="00181E62"/>
    <w:rsid w:val="00184B32"/>
    <w:rsid w:val="00185670"/>
    <w:rsid w:val="00192B34"/>
    <w:rsid w:val="00193B61"/>
    <w:rsid w:val="00196BCC"/>
    <w:rsid w:val="001A0F42"/>
    <w:rsid w:val="001A32C1"/>
    <w:rsid w:val="001A6B62"/>
    <w:rsid w:val="001B1050"/>
    <w:rsid w:val="001B13D1"/>
    <w:rsid w:val="001B370D"/>
    <w:rsid w:val="001B4930"/>
    <w:rsid w:val="001B582F"/>
    <w:rsid w:val="001B583A"/>
    <w:rsid w:val="001C1205"/>
    <w:rsid w:val="001C3E93"/>
    <w:rsid w:val="001C55EA"/>
    <w:rsid w:val="001C7663"/>
    <w:rsid w:val="001C7AAF"/>
    <w:rsid w:val="001D1968"/>
    <w:rsid w:val="001D60B0"/>
    <w:rsid w:val="001E30ED"/>
    <w:rsid w:val="001E345D"/>
    <w:rsid w:val="001E61A1"/>
    <w:rsid w:val="001E63C4"/>
    <w:rsid w:val="001E7879"/>
    <w:rsid w:val="001E79E7"/>
    <w:rsid w:val="001E7D4D"/>
    <w:rsid w:val="001F13F2"/>
    <w:rsid w:val="001F347F"/>
    <w:rsid w:val="001F3665"/>
    <w:rsid w:val="001F4177"/>
    <w:rsid w:val="001F45AE"/>
    <w:rsid w:val="001F621A"/>
    <w:rsid w:val="001F7315"/>
    <w:rsid w:val="0020262B"/>
    <w:rsid w:val="0020659C"/>
    <w:rsid w:val="002071F1"/>
    <w:rsid w:val="0020723C"/>
    <w:rsid w:val="00207DBC"/>
    <w:rsid w:val="0021014A"/>
    <w:rsid w:val="00210961"/>
    <w:rsid w:val="00211DE8"/>
    <w:rsid w:val="00220241"/>
    <w:rsid w:val="002319E7"/>
    <w:rsid w:val="00232F40"/>
    <w:rsid w:val="00233F0F"/>
    <w:rsid w:val="00234C81"/>
    <w:rsid w:val="00235AA6"/>
    <w:rsid w:val="002362A1"/>
    <w:rsid w:val="002402F8"/>
    <w:rsid w:val="00240416"/>
    <w:rsid w:val="002418B7"/>
    <w:rsid w:val="00257526"/>
    <w:rsid w:val="00260622"/>
    <w:rsid w:val="00262103"/>
    <w:rsid w:val="002633FB"/>
    <w:rsid w:val="00267137"/>
    <w:rsid w:val="00267E1A"/>
    <w:rsid w:val="00270559"/>
    <w:rsid w:val="00273551"/>
    <w:rsid w:val="00275259"/>
    <w:rsid w:val="0027619C"/>
    <w:rsid w:val="00281AC6"/>
    <w:rsid w:val="00282887"/>
    <w:rsid w:val="00285C68"/>
    <w:rsid w:val="0029223D"/>
    <w:rsid w:val="002936C8"/>
    <w:rsid w:val="00295CD6"/>
    <w:rsid w:val="002970A4"/>
    <w:rsid w:val="00297F16"/>
    <w:rsid w:val="002A2EF9"/>
    <w:rsid w:val="002A5253"/>
    <w:rsid w:val="002B260C"/>
    <w:rsid w:val="002B362E"/>
    <w:rsid w:val="002B556F"/>
    <w:rsid w:val="002C06B1"/>
    <w:rsid w:val="002C6F7E"/>
    <w:rsid w:val="002C72C9"/>
    <w:rsid w:val="002D0FBD"/>
    <w:rsid w:val="002D18F5"/>
    <w:rsid w:val="002D2723"/>
    <w:rsid w:val="002D2D52"/>
    <w:rsid w:val="002D3C1B"/>
    <w:rsid w:val="002D5C84"/>
    <w:rsid w:val="002D5F01"/>
    <w:rsid w:val="002D6466"/>
    <w:rsid w:val="002D6E62"/>
    <w:rsid w:val="002E0BB3"/>
    <w:rsid w:val="002E133B"/>
    <w:rsid w:val="002E201D"/>
    <w:rsid w:val="002E4333"/>
    <w:rsid w:val="002E6FB3"/>
    <w:rsid w:val="002E74EB"/>
    <w:rsid w:val="002F2069"/>
    <w:rsid w:val="002F2FF1"/>
    <w:rsid w:val="002F3304"/>
    <w:rsid w:val="002F3DFC"/>
    <w:rsid w:val="002F4B2E"/>
    <w:rsid w:val="002F5920"/>
    <w:rsid w:val="002F6804"/>
    <w:rsid w:val="002F761F"/>
    <w:rsid w:val="002F766C"/>
    <w:rsid w:val="003006D7"/>
    <w:rsid w:val="00301397"/>
    <w:rsid w:val="00303D54"/>
    <w:rsid w:val="00305116"/>
    <w:rsid w:val="003144DE"/>
    <w:rsid w:val="003204B4"/>
    <w:rsid w:val="00324D96"/>
    <w:rsid w:val="0032762B"/>
    <w:rsid w:val="0033772A"/>
    <w:rsid w:val="00337A6C"/>
    <w:rsid w:val="003422E5"/>
    <w:rsid w:val="0034243B"/>
    <w:rsid w:val="00342809"/>
    <w:rsid w:val="00344E2D"/>
    <w:rsid w:val="00345338"/>
    <w:rsid w:val="003509EE"/>
    <w:rsid w:val="00355AE2"/>
    <w:rsid w:val="0035639B"/>
    <w:rsid w:val="003569DD"/>
    <w:rsid w:val="0036016B"/>
    <w:rsid w:val="00360767"/>
    <w:rsid w:val="00361275"/>
    <w:rsid w:val="003640E4"/>
    <w:rsid w:val="0036585E"/>
    <w:rsid w:val="003709E4"/>
    <w:rsid w:val="00372AF8"/>
    <w:rsid w:val="00372F12"/>
    <w:rsid w:val="00373056"/>
    <w:rsid w:val="00374D35"/>
    <w:rsid w:val="003766BF"/>
    <w:rsid w:val="00376D7E"/>
    <w:rsid w:val="00380A47"/>
    <w:rsid w:val="003830A6"/>
    <w:rsid w:val="00383B4B"/>
    <w:rsid w:val="003857A3"/>
    <w:rsid w:val="00385BD8"/>
    <w:rsid w:val="0038790D"/>
    <w:rsid w:val="003937F8"/>
    <w:rsid w:val="0039516E"/>
    <w:rsid w:val="003965EA"/>
    <w:rsid w:val="00397262"/>
    <w:rsid w:val="0039742E"/>
    <w:rsid w:val="003A1DD6"/>
    <w:rsid w:val="003A77C0"/>
    <w:rsid w:val="003B6E92"/>
    <w:rsid w:val="003B7718"/>
    <w:rsid w:val="003C083B"/>
    <w:rsid w:val="003C2C70"/>
    <w:rsid w:val="003C2E37"/>
    <w:rsid w:val="003C4240"/>
    <w:rsid w:val="003C7CE1"/>
    <w:rsid w:val="003D087A"/>
    <w:rsid w:val="003D145C"/>
    <w:rsid w:val="003D1823"/>
    <w:rsid w:val="003D273B"/>
    <w:rsid w:val="003D49DD"/>
    <w:rsid w:val="003D5BE4"/>
    <w:rsid w:val="003D7A98"/>
    <w:rsid w:val="003E095C"/>
    <w:rsid w:val="003E2DD1"/>
    <w:rsid w:val="003F2CED"/>
    <w:rsid w:val="003F386B"/>
    <w:rsid w:val="003F3CEE"/>
    <w:rsid w:val="003F4BB1"/>
    <w:rsid w:val="003F5C00"/>
    <w:rsid w:val="00400B56"/>
    <w:rsid w:val="00405E11"/>
    <w:rsid w:val="00411070"/>
    <w:rsid w:val="004110FC"/>
    <w:rsid w:val="00414C2C"/>
    <w:rsid w:val="00416435"/>
    <w:rsid w:val="00420F80"/>
    <w:rsid w:val="0042208D"/>
    <w:rsid w:val="00422378"/>
    <w:rsid w:val="004318D3"/>
    <w:rsid w:val="004321BD"/>
    <w:rsid w:val="0043271B"/>
    <w:rsid w:val="00434020"/>
    <w:rsid w:val="004375E0"/>
    <w:rsid w:val="00440DF4"/>
    <w:rsid w:val="0044112C"/>
    <w:rsid w:val="0044359B"/>
    <w:rsid w:val="00446F67"/>
    <w:rsid w:val="004514E4"/>
    <w:rsid w:val="00455DE9"/>
    <w:rsid w:val="00457757"/>
    <w:rsid w:val="004579DB"/>
    <w:rsid w:val="00457C48"/>
    <w:rsid w:val="004606B6"/>
    <w:rsid w:val="0046184A"/>
    <w:rsid w:val="004633BE"/>
    <w:rsid w:val="00463A75"/>
    <w:rsid w:val="0047139F"/>
    <w:rsid w:val="00477A6D"/>
    <w:rsid w:val="0048098A"/>
    <w:rsid w:val="00481B39"/>
    <w:rsid w:val="00482401"/>
    <w:rsid w:val="00490364"/>
    <w:rsid w:val="00491D5D"/>
    <w:rsid w:val="004A3251"/>
    <w:rsid w:val="004A3388"/>
    <w:rsid w:val="004A3A94"/>
    <w:rsid w:val="004A560C"/>
    <w:rsid w:val="004A5988"/>
    <w:rsid w:val="004A7BFF"/>
    <w:rsid w:val="004B1F63"/>
    <w:rsid w:val="004B5E77"/>
    <w:rsid w:val="004B6097"/>
    <w:rsid w:val="004B7669"/>
    <w:rsid w:val="004C38C2"/>
    <w:rsid w:val="004C3EC2"/>
    <w:rsid w:val="004C48B1"/>
    <w:rsid w:val="004C6A33"/>
    <w:rsid w:val="004C6E55"/>
    <w:rsid w:val="004C7028"/>
    <w:rsid w:val="004D0D2C"/>
    <w:rsid w:val="004D6337"/>
    <w:rsid w:val="004E0666"/>
    <w:rsid w:val="004E1A5D"/>
    <w:rsid w:val="004E4DE6"/>
    <w:rsid w:val="004E5832"/>
    <w:rsid w:val="004E74A2"/>
    <w:rsid w:val="004F26FB"/>
    <w:rsid w:val="004F52D6"/>
    <w:rsid w:val="00502EA9"/>
    <w:rsid w:val="00503A63"/>
    <w:rsid w:val="00506339"/>
    <w:rsid w:val="00507E3C"/>
    <w:rsid w:val="00510352"/>
    <w:rsid w:val="00510762"/>
    <w:rsid w:val="005117A2"/>
    <w:rsid w:val="00512F37"/>
    <w:rsid w:val="00516843"/>
    <w:rsid w:val="00517490"/>
    <w:rsid w:val="00522E9B"/>
    <w:rsid w:val="0052759B"/>
    <w:rsid w:val="005351D3"/>
    <w:rsid w:val="005354F7"/>
    <w:rsid w:val="0053608E"/>
    <w:rsid w:val="00544CEA"/>
    <w:rsid w:val="00556FA3"/>
    <w:rsid w:val="0056662B"/>
    <w:rsid w:val="00566C43"/>
    <w:rsid w:val="005703C0"/>
    <w:rsid w:val="00570F57"/>
    <w:rsid w:val="00571477"/>
    <w:rsid w:val="00573898"/>
    <w:rsid w:val="00580596"/>
    <w:rsid w:val="00581CF0"/>
    <w:rsid w:val="00582D2E"/>
    <w:rsid w:val="0058722A"/>
    <w:rsid w:val="00593043"/>
    <w:rsid w:val="00594337"/>
    <w:rsid w:val="00595DE3"/>
    <w:rsid w:val="00596DD9"/>
    <w:rsid w:val="005A0668"/>
    <w:rsid w:val="005A1386"/>
    <w:rsid w:val="005B0F9B"/>
    <w:rsid w:val="005B34B7"/>
    <w:rsid w:val="005B486D"/>
    <w:rsid w:val="005B505B"/>
    <w:rsid w:val="005C3316"/>
    <w:rsid w:val="005D51BA"/>
    <w:rsid w:val="005D5246"/>
    <w:rsid w:val="005D7375"/>
    <w:rsid w:val="005E1527"/>
    <w:rsid w:val="005E4045"/>
    <w:rsid w:val="005E6D56"/>
    <w:rsid w:val="005F196F"/>
    <w:rsid w:val="005F1E73"/>
    <w:rsid w:val="005F2FC7"/>
    <w:rsid w:val="00606D87"/>
    <w:rsid w:val="00616764"/>
    <w:rsid w:val="00624335"/>
    <w:rsid w:val="00627C14"/>
    <w:rsid w:val="006315E7"/>
    <w:rsid w:val="0063696E"/>
    <w:rsid w:val="006439A6"/>
    <w:rsid w:val="00645EE5"/>
    <w:rsid w:val="00655581"/>
    <w:rsid w:val="006636F7"/>
    <w:rsid w:val="00666CD1"/>
    <w:rsid w:val="006672B3"/>
    <w:rsid w:val="006863D7"/>
    <w:rsid w:val="006A2E47"/>
    <w:rsid w:val="006A3289"/>
    <w:rsid w:val="006A4398"/>
    <w:rsid w:val="006A4627"/>
    <w:rsid w:val="006A77CB"/>
    <w:rsid w:val="006C2D3E"/>
    <w:rsid w:val="006C7DD5"/>
    <w:rsid w:val="006C7FDE"/>
    <w:rsid w:val="006E5F8D"/>
    <w:rsid w:val="006E65B5"/>
    <w:rsid w:val="006E768B"/>
    <w:rsid w:val="006F405C"/>
    <w:rsid w:val="006F6770"/>
    <w:rsid w:val="00700E3C"/>
    <w:rsid w:val="007021F4"/>
    <w:rsid w:val="00703948"/>
    <w:rsid w:val="0071577B"/>
    <w:rsid w:val="00744CAA"/>
    <w:rsid w:val="00747F14"/>
    <w:rsid w:val="00750A4A"/>
    <w:rsid w:val="00750CDF"/>
    <w:rsid w:val="00762691"/>
    <w:rsid w:val="0076401D"/>
    <w:rsid w:val="007719BB"/>
    <w:rsid w:val="007721BB"/>
    <w:rsid w:val="00776A18"/>
    <w:rsid w:val="0077713B"/>
    <w:rsid w:val="007858B8"/>
    <w:rsid w:val="00791EFE"/>
    <w:rsid w:val="007920EB"/>
    <w:rsid w:val="007933B3"/>
    <w:rsid w:val="00795107"/>
    <w:rsid w:val="007A27FF"/>
    <w:rsid w:val="007A4BA4"/>
    <w:rsid w:val="007A7B17"/>
    <w:rsid w:val="007B0303"/>
    <w:rsid w:val="007C075C"/>
    <w:rsid w:val="007C0A0D"/>
    <w:rsid w:val="007C22E3"/>
    <w:rsid w:val="007C3400"/>
    <w:rsid w:val="007C5825"/>
    <w:rsid w:val="007C717D"/>
    <w:rsid w:val="007D1C40"/>
    <w:rsid w:val="007D332F"/>
    <w:rsid w:val="007D51A9"/>
    <w:rsid w:val="007D6301"/>
    <w:rsid w:val="007D7AFB"/>
    <w:rsid w:val="007E193F"/>
    <w:rsid w:val="007E65DA"/>
    <w:rsid w:val="007F10FA"/>
    <w:rsid w:val="007F2D97"/>
    <w:rsid w:val="007F7F02"/>
    <w:rsid w:val="008004AF"/>
    <w:rsid w:val="008019F7"/>
    <w:rsid w:val="008060FA"/>
    <w:rsid w:val="00807D3F"/>
    <w:rsid w:val="0081239E"/>
    <w:rsid w:val="00817277"/>
    <w:rsid w:val="00817601"/>
    <w:rsid w:val="00821714"/>
    <w:rsid w:val="00821A21"/>
    <w:rsid w:val="00822191"/>
    <w:rsid w:val="00822593"/>
    <w:rsid w:val="00824018"/>
    <w:rsid w:val="00825513"/>
    <w:rsid w:val="0082597F"/>
    <w:rsid w:val="00830D5A"/>
    <w:rsid w:val="00831A31"/>
    <w:rsid w:val="008432DC"/>
    <w:rsid w:val="00845DE3"/>
    <w:rsid w:val="00851398"/>
    <w:rsid w:val="008522EA"/>
    <w:rsid w:val="00853F02"/>
    <w:rsid w:val="00854F6E"/>
    <w:rsid w:val="0085638B"/>
    <w:rsid w:val="008607D2"/>
    <w:rsid w:val="00861E57"/>
    <w:rsid w:val="0086589A"/>
    <w:rsid w:val="00871DF1"/>
    <w:rsid w:val="008779E2"/>
    <w:rsid w:val="00877E86"/>
    <w:rsid w:val="00891775"/>
    <w:rsid w:val="00893C91"/>
    <w:rsid w:val="008A0B04"/>
    <w:rsid w:val="008A64F9"/>
    <w:rsid w:val="008A70B1"/>
    <w:rsid w:val="008B0BF8"/>
    <w:rsid w:val="008B7C87"/>
    <w:rsid w:val="008C1F37"/>
    <w:rsid w:val="008C3B31"/>
    <w:rsid w:val="008D131A"/>
    <w:rsid w:val="008D13F5"/>
    <w:rsid w:val="008D2B02"/>
    <w:rsid w:val="008D6BC4"/>
    <w:rsid w:val="008E0D07"/>
    <w:rsid w:val="008E4075"/>
    <w:rsid w:val="008E7331"/>
    <w:rsid w:val="008E7BE9"/>
    <w:rsid w:val="008F63CE"/>
    <w:rsid w:val="00910274"/>
    <w:rsid w:val="009104EA"/>
    <w:rsid w:val="00911E21"/>
    <w:rsid w:val="00913AF3"/>
    <w:rsid w:val="00914D77"/>
    <w:rsid w:val="009223B4"/>
    <w:rsid w:val="0092269D"/>
    <w:rsid w:val="00930565"/>
    <w:rsid w:val="00931154"/>
    <w:rsid w:val="00932A21"/>
    <w:rsid w:val="00934A4E"/>
    <w:rsid w:val="00936807"/>
    <w:rsid w:val="00941F2E"/>
    <w:rsid w:val="00947100"/>
    <w:rsid w:val="009479C6"/>
    <w:rsid w:val="009523BF"/>
    <w:rsid w:val="0095395A"/>
    <w:rsid w:val="009557B8"/>
    <w:rsid w:val="00955A56"/>
    <w:rsid w:val="00961246"/>
    <w:rsid w:val="00965A14"/>
    <w:rsid w:val="00974B59"/>
    <w:rsid w:val="009761B8"/>
    <w:rsid w:val="009811B4"/>
    <w:rsid w:val="00987B00"/>
    <w:rsid w:val="00992AE8"/>
    <w:rsid w:val="009932B7"/>
    <w:rsid w:val="009948E5"/>
    <w:rsid w:val="00996E7A"/>
    <w:rsid w:val="009A1292"/>
    <w:rsid w:val="009A3AEE"/>
    <w:rsid w:val="009A46AB"/>
    <w:rsid w:val="009B29CE"/>
    <w:rsid w:val="009B3903"/>
    <w:rsid w:val="009B6FB2"/>
    <w:rsid w:val="009C65C3"/>
    <w:rsid w:val="009C661A"/>
    <w:rsid w:val="009D0B1B"/>
    <w:rsid w:val="009D472A"/>
    <w:rsid w:val="009D4871"/>
    <w:rsid w:val="009D5DA6"/>
    <w:rsid w:val="009D76B2"/>
    <w:rsid w:val="009E1D4F"/>
    <w:rsid w:val="009E59D3"/>
    <w:rsid w:val="009F2725"/>
    <w:rsid w:val="009F3EC9"/>
    <w:rsid w:val="009F6E91"/>
    <w:rsid w:val="009F7694"/>
    <w:rsid w:val="00A01484"/>
    <w:rsid w:val="00A03700"/>
    <w:rsid w:val="00A11A6C"/>
    <w:rsid w:val="00A14F37"/>
    <w:rsid w:val="00A20179"/>
    <w:rsid w:val="00A20BAA"/>
    <w:rsid w:val="00A23E1E"/>
    <w:rsid w:val="00A36818"/>
    <w:rsid w:val="00A374AF"/>
    <w:rsid w:val="00A414E5"/>
    <w:rsid w:val="00A41F14"/>
    <w:rsid w:val="00A42632"/>
    <w:rsid w:val="00A42B06"/>
    <w:rsid w:val="00A449E8"/>
    <w:rsid w:val="00A47660"/>
    <w:rsid w:val="00A55FB2"/>
    <w:rsid w:val="00A6067F"/>
    <w:rsid w:val="00A665E9"/>
    <w:rsid w:val="00A66A92"/>
    <w:rsid w:val="00A700B0"/>
    <w:rsid w:val="00A71B0E"/>
    <w:rsid w:val="00A7581A"/>
    <w:rsid w:val="00A80D96"/>
    <w:rsid w:val="00A81A3A"/>
    <w:rsid w:val="00A93CD7"/>
    <w:rsid w:val="00A94013"/>
    <w:rsid w:val="00A94458"/>
    <w:rsid w:val="00A946AD"/>
    <w:rsid w:val="00AA0994"/>
    <w:rsid w:val="00AA3556"/>
    <w:rsid w:val="00AA5160"/>
    <w:rsid w:val="00AA6D56"/>
    <w:rsid w:val="00AA6FFA"/>
    <w:rsid w:val="00AB0D6C"/>
    <w:rsid w:val="00AB1D76"/>
    <w:rsid w:val="00AB444B"/>
    <w:rsid w:val="00AB6347"/>
    <w:rsid w:val="00AB6E95"/>
    <w:rsid w:val="00AC0FE5"/>
    <w:rsid w:val="00AC428C"/>
    <w:rsid w:val="00AC46A1"/>
    <w:rsid w:val="00AC779F"/>
    <w:rsid w:val="00AD12FB"/>
    <w:rsid w:val="00AD16A7"/>
    <w:rsid w:val="00AD18FA"/>
    <w:rsid w:val="00AE277E"/>
    <w:rsid w:val="00AE3C44"/>
    <w:rsid w:val="00AE4479"/>
    <w:rsid w:val="00AE7831"/>
    <w:rsid w:val="00AE7947"/>
    <w:rsid w:val="00AF0BB3"/>
    <w:rsid w:val="00AF3297"/>
    <w:rsid w:val="00AF734D"/>
    <w:rsid w:val="00B0614B"/>
    <w:rsid w:val="00B06230"/>
    <w:rsid w:val="00B06777"/>
    <w:rsid w:val="00B06E6D"/>
    <w:rsid w:val="00B071DA"/>
    <w:rsid w:val="00B1215A"/>
    <w:rsid w:val="00B1288C"/>
    <w:rsid w:val="00B12C57"/>
    <w:rsid w:val="00B1550B"/>
    <w:rsid w:val="00B205A0"/>
    <w:rsid w:val="00B22248"/>
    <w:rsid w:val="00B319E5"/>
    <w:rsid w:val="00B32161"/>
    <w:rsid w:val="00B33202"/>
    <w:rsid w:val="00B348D6"/>
    <w:rsid w:val="00B34A02"/>
    <w:rsid w:val="00B374D3"/>
    <w:rsid w:val="00B423E2"/>
    <w:rsid w:val="00B44E87"/>
    <w:rsid w:val="00B459F7"/>
    <w:rsid w:val="00B45D9E"/>
    <w:rsid w:val="00B4631D"/>
    <w:rsid w:val="00B47E89"/>
    <w:rsid w:val="00B521E7"/>
    <w:rsid w:val="00B53C64"/>
    <w:rsid w:val="00B53D0B"/>
    <w:rsid w:val="00B62426"/>
    <w:rsid w:val="00B65DED"/>
    <w:rsid w:val="00B71224"/>
    <w:rsid w:val="00B71FE6"/>
    <w:rsid w:val="00B74AA3"/>
    <w:rsid w:val="00B7741C"/>
    <w:rsid w:val="00B8159D"/>
    <w:rsid w:val="00B84F29"/>
    <w:rsid w:val="00BA031B"/>
    <w:rsid w:val="00BA3144"/>
    <w:rsid w:val="00BA77CC"/>
    <w:rsid w:val="00BB0FBA"/>
    <w:rsid w:val="00BB3224"/>
    <w:rsid w:val="00BB3394"/>
    <w:rsid w:val="00BB3DCC"/>
    <w:rsid w:val="00BB60D3"/>
    <w:rsid w:val="00BB631A"/>
    <w:rsid w:val="00BB66BB"/>
    <w:rsid w:val="00BB7457"/>
    <w:rsid w:val="00BC7620"/>
    <w:rsid w:val="00BD47C2"/>
    <w:rsid w:val="00BE31F0"/>
    <w:rsid w:val="00BE7372"/>
    <w:rsid w:val="00BE7DBD"/>
    <w:rsid w:val="00BF5516"/>
    <w:rsid w:val="00C00123"/>
    <w:rsid w:val="00C005D3"/>
    <w:rsid w:val="00C03898"/>
    <w:rsid w:val="00C0457C"/>
    <w:rsid w:val="00C057C3"/>
    <w:rsid w:val="00C14490"/>
    <w:rsid w:val="00C152BF"/>
    <w:rsid w:val="00C16625"/>
    <w:rsid w:val="00C172A7"/>
    <w:rsid w:val="00C17785"/>
    <w:rsid w:val="00C224E1"/>
    <w:rsid w:val="00C22B6A"/>
    <w:rsid w:val="00C25F04"/>
    <w:rsid w:val="00C27859"/>
    <w:rsid w:val="00C33C6F"/>
    <w:rsid w:val="00C37978"/>
    <w:rsid w:val="00C42F49"/>
    <w:rsid w:val="00C46915"/>
    <w:rsid w:val="00C4784E"/>
    <w:rsid w:val="00C51295"/>
    <w:rsid w:val="00C533FD"/>
    <w:rsid w:val="00C53B0B"/>
    <w:rsid w:val="00C54ADE"/>
    <w:rsid w:val="00C551BA"/>
    <w:rsid w:val="00C60F7C"/>
    <w:rsid w:val="00C62866"/>
    <w:rsid w:val="00C64504"/>
    <w:rsid w:val="00C67A52"/>
    <w:rsid w:val="00C70684"/>
    <w:rsid w:val="00C71000"/>
    <w:rsid w:val="00C71655"/>
    <w:rsid w:val="00C7229C"/>
    <w:rsid w:val="00C725A9"/>
    <w:rsid w:val="00C73E04"/>
    <w:rsid w:val="00C760CD"/>
    <w:rsid w:val="00C77B19"/>
    <w:rsid w:val="00C81686"/>
    <w:rsid w:val="00C833CF"/>
    <w:rsid w:val="00C85EB9"/>
    <w:rsid w:val="00C95737"/>
    <w:rsid w:val="00CA1C26"/>
    <w:rsid w:val="00CA2CEC"/>
    <w:rsid w:val="00CA397D"/>
    <w:rsid w:val="00CA6179"/>
    <w:rsid w:val="00CA7105"/>
    <w:rsid w:val="00CA7A03"/>
    <w:rsid w:val="00CA7C39"/>
    <w:rsid w:val="00CB0E74"/>
    <w:rsid w:val="00CB34C4"/>
    <w:rsid w:val="00CB42E7"/>
    <w:rsid w:val="00CB6BFE"/>
    <w:rsid w:val="00CC00E4"/>
    <w:rsid w:val="00CC1785"/>
    <w:rsid w:val="00CC2073"/>
    <w:rsid w:val="00CC6438"/>
    <w:rsid w:val="00CC65E2"/>
    <w:rsid w:val="00CD2393"/>
    <w:rsid w:val="00CD6A5A"/>
    <w:rsid w:val="00CD6DE4"/>
    <w:rsid w:val="00CF31B8"/>
    <w:rsid w:val="00CF4B93"/>
    <w:rsid w:val="00CF6CD9"/>
    <w:rsid w:val="00CF6E04"/>
    <w:rsid w:val="00D01963"/>
    <w:rsid w:val="00D038AE"/>
    <w:rsid w:val="00D07EA2"/>
    <w:rsid w:val="00D127E4"/>
    <w:rsid w:val="00D13199"/>
    <w:rsid w:val="00D13BAA"/>
    <w:rsid w:val="00D13F53"/>
    <w:rsid w:val="00D16080"/>
    <w:rsid w:val="00D16C6A"/>
    <w:rsid w:val="00D209E3"/>
    <w:rsid w:val="00D26B33"/>
    <w:rsid w:val="00D3119A"/>
    <w:rsid w:val="00D32FB9"/>
    <w:rsid w:val="00D33636"/>
    <w:rsid w:val="00D34173"/>
    <w:rsid w:val="00D37094"/>
    <w:rsid w:val="00D400E3"/>
    <w:rsid w:val="00D41D23"/>
    <w:rsid w:val="00D426F4"/>
    <w:rsid w:val="00D42E9B"/>
    <w:rsid w:val="00D438CA"/>
    <w:rsid w:val="00D46FC9"/>
    <w:rsid w:val="00D525A0"/>
    <w:rsid w:val="00D55329"/>
    <w:rsid w:val="00D60D41"/>
    <w:rsid w:val="00D61785"/>
    <w:rsid w:val="00D6315B"/>
    <w:rsid w:val="00D70087"/>
    <w:rsid w:val="00D716B8"/>
    <w:rsid w:val="00D71E5F"/>
    <w:rsid w:val="00D7374B"/>
    <w:rsid w:val="00D73AE3"/>
    <w:rsid w:val="00D76E33"/>
    <w:rsid w:val="00D77829"/>
    <w:rsid w:val="00D80BAB"/>
    <w:rsid w:val="00D8118A"/>
    <w:rsid w:val="00D81542"/>
    <w:rsid w:val="00D84CE5"/>
    <w:rsid w:val="00D8683B"/>
    <w:rsid w:val="00D8685D"/>
    <w:rsid w:val="00D91975"/>
    <w:rsid w:val="00D936F0"/>
    <w:rsid w:val="00D93F52"/>
    <w:rsid w:val="00DA0CB1"/>
    <w:rsid w:val="00DA48B4"/>
    <w:rsid w:val="00DB208D"/>
    <w:rsid w:val="00DB5BF5"/>
    <w:rsid w:val="00DB6A96"/>
    <w:rsid w:val="00DC0376"/>
    <w:rsid w:val="00DC2C89"/>
    <w:rsid w:val="00DC67F8"/>
    <w:rsid w:val="00DD1C53"/>
    <w:rsid w:val="00DD3447"/>
    <w:rsid w:val="00DD503A"/>
    <w:rsid w:val="00DD6EE5"/>
    <w:rsid w:val="00DE05B1"/>
    <w:rsid w:val="00DE79C1"/>
    <w:rsid w:val="00DF1F51"/>
    <w:rsid w:val="00DF4786"/>
    <w:rsid w:val="00DF6A34"/>
    <w:rsid w:val="00E03238"/>
    <w:rsid w:val="00E138A2"/>
    <w:rsid w:val="00E17EBB"/>
    <w:rsid w:val="00E24EEA"/>
    <w:rsid w:val="00E27E79"/>
    <w:rsid w:val="00E3059A"/>
    <w:rsid w:val="00E36E9E"/>
    <w:rsid w:val="00E42982"/>
    <w:rsid w:val="00E50114"/>
    <w:rsid w:val="00E5244F"/>
    <w:rsid w:val="00E5636D"/>
    <w:rsid w:val="00E57BC7"/>
    <w:rsid w:val="00E57F25"/>
    <w:rsid w:val="00E60ED3"/>
    <w:rsid w:val="00E62962"/>
    <w:rsid w:val="00E6511D"/>
    <w:rsid w:val="00E71D20"/>
    <w:rsid w:val="00E7241D"/>
    <w:rsid w:val="00E7328C"/>
    <w:rsid w:val="00E75A52"/>
    <w:rsid w:val="00E76C8C"/>
    <w:rsid w:val="00E825F2"/>
    <w:rsid w:val="00E8353A"/>
    <w:rsid w:val="00E91F46"/>
    <w:rsid w:val="00E94A0F"/>
    <w:rsid w:val="00E94B49"/>
    <w:rsid w:val="00E94B55"/>
    <w:rsid w:val="00E9615C"/>
    <w:rsid w:val="00EA1283"/>
    <w:rsid w:val="00EA4305"/>
    <w:rsid w:val="00EA5C8C"/>
    <w:rsid w:val="00EA67D0"/>
    <w:rsid w:val="00EA77BB"/>
    <w:rsid w:val="00EB0458"/>
    <w:rsid w:val="00EB116A"/>
    <w:rsid w:val="00EC0148"/>
    <w:rsid w:val="00EC3049"/>
    <w:rsid w:val="00EC7A1D"/>
    <w:rsid w:val="00ED06F5"/>
    <w:rsid w:val="00ED3997"/>
    <w:rsid w:val="00EE1059"/>
    <w:rsid w:val="00EE1695"/>
    <w:rsid w:val="00EE430D"/>
    <w:rsid w:val="00EE6EA6"/>
    <w:rsid w:val="00EE7E58"/>
    <w:rsid w:val="00EF09D4"/>
    <w:rsid w:val="00EF292A"/>
    <w:rsid w:val="00EF2A7C"/>
    <w:rsid w:val="00EF3C07"/>
    <w:rsid w:val="00F039A4"/>
    <w:rsid w:val="00F05187"/>
    <w:rsid w:val="00F103CC"/>
    <w:rsid w:val="00F1304F"/>
    <w:rsid w:val="00F14F68"/>
    <w:rsid w:val="00F160D2"/>
    <w:rsid w:val="00F216CC"/>
    <w:rsid w:val="00F21DFD"/>
    <w:rsid w:val="00F24839"/>
    <w:rsid w:val="00F27692"/>
    <w:rsid w:val="00F3149D"/>
    <w:rsid w:val="00F317A5"/>
    <w:rsid w:val="00F33BB1"/>
    <w:rsid w:val="00F3510D"/>
    <w:rsid w:val="00F37FEB"/>
    <w:rsid w:val="00F40C31"/>
    <w:rsid w:val="00F4526E"/>
    <w:rsid w:val="00F4544B"/>
    <w:rsid w:val="00F46BCF"/>
    <w:rsid w:val="00F47078"/>
    <w:rsid w:val="00F50285"/>
    <w:rsid w:val="00F515A6"/>
    <w:rsid w:val="00F51FE8"/>
    <w:rsid w:val="00F527AC"/>
    <w:rsid w:val="00F63409"/>
    <w:rsid w:val="00F64D4A"/>
    <w:rsid w:val="00F67250"/>
    <w:rsid w:val="00F73854"/>
    <w:rsid w:val="00F763BD"/>
    <w:rsid w:val="00F76456"/>
    <w:rsid w:val="00F76CFD"/>
    <w:rsid w:val="00F80420"/>
    <w:rsid w:val="00F84BEE"/>
    <w:rsid w:val="00F902EB"/>
    <w:rsid w:val="00F96738"/>
    <w:rsid w:val="00F97E5C"/>
    <w:rsid w:val="00FA3E6E"/>
    <w:rsid w:val="00FA4177"/>
    <w:rsid w:val="00FA5E91"/>
    <w:rsid w:val="00FA6BC8"/>
    <w:rsid w:val="00FA6C64"/>
    <w:rsid w:val="00FA77FF"/>
    <w:rsid w:val="00FB144C"/>
    <w:rsid w:val="00FB16CC"/>
    <w:rsid w:val="00FB5305"/>
    <w:rsid w:val="00FB5C3B"/>
    <w:rsid w:val="00FC2B95"/>
    <w:rsid w:val="00FC4441"/>
    <w:rsid w:val="00FC55D9"/>
    <w:rsid w:val="00FC6DB5"/>
    <w:rsid w:val="00FD08BA"/>
    <w:rsid w:val="00FD242F"/>
    <w:rsid w:val="00FD4B38"/>
    <w:rsid w:val="00FD76BC"/>
    <w:rsid w:val="00FE3F7E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BFD46B"/>
  <w15:chartTrackingRefBased/>
  <w15:docId w15:val="{FC5F087A-778D-4875-AABB-29B6BDEE5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5D7375"/>
    <w:rPr>
      <w:rFonts w:ascii="Arial" w:hAnsi="Arial"/>
      <w:b/>
      <w:lang w:eastAsia="ar-SA"/>
    </w:rPr>
  </w:style>
  <w:style w:type="paragraph" w:customStyle="1" w:styleId="Nagwek10">
    <w:name w:val="Nagłówek1"/>
    <w:basedOn w:val="Normalny"/>
    <w:next w:val="Tekstpodstawowy"/>
    <w:rsid w:val="00D55329"/>
    <w:pPr>
      <w:tabs>
        <w:tab w:val="center" w:pos="4536"/>
        <w:tab w:val="right" w:pos="9072"/>
      </w:tabs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1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E68FC-CE03-49B8-BB69-C7538A28C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1212</Words>
  <Characters>7273</Characters>
  <Application>Microsoft Office Word</Application>
  <DocSecurity>0</DocSecurity>
  <Lines>60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8469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Wojciech Błaszczak</cp:lastModifiedBy>
  <cp:revision>9</cp:revision>
  <cp:lastPrinted>2020-03-10T07:46:00Z</cp:lastPrinted>
  <dcterms:created xsi:type="dcterms:W3CDTF">2025-09-05T07:55:00Z</dcterms:created>
  <dcterms:modified xsi:type="dcterms:W3CDTF">2026-10-21T09:23:00Z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f006980c3fc2e35c338c7271f9734934e13c3fac3f904ae75419f77b0f4d581c</vt:lpwstr>
  </property>
</Properties>
</file>