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24A6914C" w14:textId="46747B51" w:rsidR="000F5CA3" w:rsidRPr="00E0272A" w:rsidRDefault="000F5CA3" w:rsidP="000F5CA3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6D7B3EA" w14:textId="4195A34D" w:rsidR="00C172A7" w:rsidRPr="00E0272A" w:rsidRDefault="000F5CA3" w:rsidP="000F5CA3">
      <w:pPr>
        <w:spacing w:after="120"/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</w:t>
      </w:r>
      <w:r w:rsidR="00C172A7" w:rsidRPr="00E0272A">
        <w:rPr>
          <w:rFonts w:ascii="Calibri" w:hAnsi="Calibri"/>
          <w:b/>
          <w:sz w:val="48"/>
          <w:szCs w:val="48"/>
        </w:rPr>
        <w:t>.”</w:t>
      </w:r>
    </w:p>
    <w:p w14:paraId="6C1DD931" w14:textId="63F18C6C" w:rsidR="00FF25D1" w:rsidRPr="00E82A5E" w:rsidRDefault="00FF25D1" w:rsidP="000F5CA3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>
        <w:rPr>
          <w:rFonts w:ascii="Calibri" w:hAnsi="Calibri"/>
          <w:b/>
          <w:sz w:val="36"/>
        </w:rPr>
        <w:t>SZKOLENIE ONLINE,</w:t>
      </w:r>
      <w:r>
        <w:rPr>
          <w:rFonts w:ascii="Calibri" w:hAnsi="Calibri"/>
          <w:b/>
          <w:sz w:val="28"/>
        </w:rPr>
        <w:t xml:space="preserve"> </w:t>
      </w:r>
      <w:r w:rsidR="000F5CA3">
        <w:rPr>
          <w:rFonts w:ascii="Calibri" w:hAnsi="Calibri"/>
          <w:b/>
          <w:sz w:val="28"/>
        </w:rPr>
        <w:t>3 grudnia</w:t>
      </w:r>
      <w:r w:rsidR="00CD32A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</w:p>
    <w:p w14:paraId="5BD7A984" w14:textId="39D284CD" w:rsidR="000F5CA3" w:rsidRPr="000F5CA3" w:rsidRDefault="006F43E6" w:rsidP="00E02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right="-198"/>
        <w:jc w:val="both"/>
        <w:rPr>
          <w:rFonts w:cs="Lucida Sans Unicode"/>
          <w:b/>
          <w:sz w:val="18"/>
          <w:szCs w:val="18"/>
        </w:rPr>
      </w:pPr>
      <w:r w:rsidRPr="000F5CA3">
        <w:rPr>
          <w:rFonts w:ascii="Calibri" w:hAnsi="Calibri"/>
          <w:i/>
          <w:sz w:val="18"/>
          <w:szCs w:val="18"/>
        </w:rPr>
        <w:t>*</w:t>
      </w:r>
      <w:r w:rsidRPr="000F5CA3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0F5CA3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5C3D8809" w14:textId="77777777" w:rsidR="000F5CA3" w:rsidRPr="000F5CA3" w:rsidRDefault="000F5CA3" w:rsidP="00E0272A">
      <w:pPr>
        <w:spacing w:before="240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I: Wprowadzenie</w:t>
      </w:r>
    </w:p>
    <w:p w14:paraId="3F9899C3" w14:textId="22C12906" w:rsidR="000F5CA3" w:rsidRPr="000F5CA3" w:rsidRDefault="000F5CA3" w:rsidP="000F5CA3">
      <w:pPr>
        <w:pStyle w:val="Akapitzlist"/>
        <w:numPr>
          <w:ilvl w:val="0"/>
          <w:numId w:val="19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Specyfika zamówień publicznych na roboty budowlane: dokumentacja projektowa, robota budowlana, zamówienia mieszane, remonty i konserwacje</w:t>
      </w:r>
      <w:r w:rsidR="00E0272A">
        <w:rPr>
          <w:rFonts w:asciiTheme="majorHAnsi" w:hAnsiTheme="majorHAnsi" w:cstheme="majorHAnsi"/>
        </w:rPr>
        <w:t>.</w:t>
      </w:r>
    </w:p>
    <w:p w14:paraId="5C4F952C" w14:textId="77777777" w:rsidR="000F5CA3" w:rsidRPr="000F5CA3" w:rsidRDefault="000F5CA3" w:rsidP="00E0272A">
      <w:pPr>
        <w:pStyle w:val="Akapitzlist"/>
        <w:numPr>
          <w:ilvl w:val="0"/>
          <w:numId w:val="19"/>
        </w:numPr>
        <w:spacing w:after="120" w:line="259" w:lineRule="auto"/>
        <w:ind w:left="714" w:hanging="357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Ostatnie zmiany i ich wpływ na prowadzenie procedury.</w:t>
      </w:r>
    </w:p>
    <w:p w14:paraId="741A8FD3" w14:textId="77777777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II: Przygotowanie postępowania o udzielenie zamówienia publicznego:</w:t>
      </w:r>
    </w:p>
    <w:p w14:paraId="3A0C7F7F" w14:textId="77777777" w:rsidR="000F5CA3" w:rsidRPr="000F5CA3" w:rsidRDefault="000F5CA3" w:rsidP="000F5CA3">
      <w:pPr>
        <w:numPr>
          <w:ilvl w:val="0"/>
          <w:numId w:val="21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Model prawidłowego przygotowania postępowania w procedurze na roboty budowlane: </w:t>
      </w:r>
    </w:p>
    <w:p w14:paraId="0C84101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analiza potrzeb zamawiającego, </w:t>
      </w:r>
    </w:p>
    <w:p w14:paraId="4169295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planowanie zamówienia, </w:t>
      </w:r>
    </w:p>
    <w:p w14:paraId="7A643EF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opis przedmiotu zamówienia, </w:t>
      </w:r>
    </w:p>
    <w:p w14:paraId="72D1027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ustalenie wartości zamówienia. </w:t>
      </w:r>
    </w:p>
    <w:p w14:paraId="57597769" w14:textId="77777777" w:rsidR="000F5CA3" w:rsidRPr="000F5CA3" w:rsidRDefault="000F5CA3" w:rsidP="000F5CA3">
      <w:pPr>
        <w:numPr>
          <w:ilvl w:val="0"/>
          <w:numId w:val="22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Opis przedmiotu zamówienia – przykłady praktyczne: </w:t>
      </w:r>
    </w:p>
    <w:p w14:paraId="1E46D6A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współpraca z pracownikiem merytorycznym, </w:t>
      </w:r>
    </w:p>
    <w:p w14:paraId="1EA69B6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granice szczegółowości opisu, </w:t>
      </w:r>
    </w:p>
    <w:p w14:paraId="78A41E6C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opis ograniczający konkurencję, </w:t>
      </w:r>
    </w:p>
    <w:p w14:paraId="4B2FFFE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wymagania techniczne, </w:t>
      </w:r>
    </w:p>
    <w:p w14:paraId="0B7A407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rozwiązania równoważne. </w:t>
      </w:r>
    </w:p>
    <w:p w14:paraId="6C085B30" w14:textId="77777777" w:rsidR="000F5CA3" w:rsidRPr="000F5CA3" w:rsidRDefault="000F5CA3" w:rsidP="000F5CA3">
      <w:pPr>
        <w:numPr>
          <w:ilvl w:val="0"/>
          <w:numId w:val="23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Szacowanie wartości zamówienia – przykłady praktyczne: </w:t>
      </w:r>
    </w:p>
    <w:p w14:paraId="179F3C99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podobne, </w:t>
      </w:r>
    </w:p>
    <w:p w14:paraId="52E46C4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powtarzające się, </w:t>
      </w:r>
    </w:p>
    <w:p w14:paraId="201BEB6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zakupy realizowane przez różne jednostki organizacyjne, </w:t>
      </w:r>
    </w:p>
    <w:p w14:paraId="6A231DB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na przełomie lat. </w:t>
      </w:r>
    </w:p>
    <w:p w14:paraId="6038F2DD" w14:textId="77777777" w:rsidR="000F5CA3" w:rsidRPr="000F5CA3" w:rsidRDefault="000F5CA3" w:rsidP="000F5CA3">
      <w:pPr>
        <w:numPr>
          <w:ilvl w:val="0"/>
          <w:numId w:val="24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Kontrola etapu przygotowania postępowania: </w:t>
      </w:r>
    </w:p>
    <w:p w14:paraId="03C9F74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obszary kontroli, </w:t>
      </w:r>
    </w:p>
    <w:p w14:paraId="761F52D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dokumentowanie analiz, </w:t>
      </w:r>
    </w:p>
    <w:p w14:paraId="2437FF7B" w14:textId="11B9AE3E" w:rsidR="000F5CA3" w:rsidRPr="000F5CA3" w:rsidRDefault="000F5CA3" w:rsidP="00E0272A">
      <w:pPr>
        <w:numPr>
          <w:ilvl w:val="0"/>
          <w:numId w:val="24"/>
        </w:numPr>
        <w:spacing w:after="120" w:line="259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lastRenderedPageBreak/>
        <w:t>Wybór trybu – przetarg nieograniczony czy ograniczony w robotach budowlanych</w:t>
      </w:r>
      <w:r w:rsidR="00E0272A">
        <w:rPr>
          <w:rFonts w:asciiTheme="majorHAnsi" w:hAnsiTheme="majorHAnsi" w:cstheme="majorHAnsi"/>
          <w:sz w:val="22"/>
          <w:szCs w:val="22"/>
        </w:rPr>
        <w:t>.</w:t>
      </w:r>
    </w:p>
    <w:p w14:paraId="1350E8C1" w14:textId="1B6FE00D" w:rsidR="000F5CA3" w:rsidRPr="000F5CA3" w:rsidRDefault="000F5CA3" w:rsidP="00E0272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III: Dokumentacja w postępowaniu na roboty budowlane – przygotowanie dokumentu SWZ oraz projektu umowy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21FDEA24" w14:textId="77777777" w:rsidR="000F5CA3" w:rsidRPr="000F5CA3" w:rsidRDefault="000F5CA3" w:rsidP="000F5CA3">
      <w:pPr>
        <w:numPr>
          <w:ilvl w:val="0"/>
          <w:numId w:val="25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Redakcja dokumentu SWZ oraz możliwe luki w SWZ i ich konsekwencje – przykłady praktyczne: </w:t>
      </w:r>
    </w:p>
    <w:p w14:paraId="250C192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odwołania wykonawców, </w:t>
      </w:r>
    </w:p>
    <w:p w14:paraId="5C2CEDB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mała liczba ofert, </w:t>
      </w:r>
    </w:p>
    <w:p w14:paraId="42A8607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wysokie ceny ofertowe, </w:t>
      </w:r>
    </w:p>
    <w:p w14:paraId="5088BC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unieważnienie postępowania. </w:t>
      </w:r>
    </w:p>
    <w:p w14:paraId="28B5229E" w14:textId="77777777" w:rsidR="000F5CA3" w:rsidRPr="000F5CA3" w:rsidRDefault="000F5CA3" w:rsidP="000F5CA3">
      <w:pPr>
        <w:numPr>
          <w:ilvl w:val="0"/>
          <w:numId w:val="26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Przygotowanie SWZ – przykłady praktyczne: </w:t>
      </w:r>
    </w:p>
    <w:p w14:paraId="47FDDB3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zawartość SWZ poniżej i powyżej progów unijnych, </w:t>
      </w:r>
    </w:p>
    <w:p w14:paraId="70D0BD2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warunki udziału w postępowaniu, </w:t>
      </w:r>
    </w:p>
    <w:p w14:paraId="12F657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proporcjonalność wymagań, </w:t>
      </w:r>
    </w:p>
    <w:p w14:paraId="0F8839A6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korekt finansowych w procedurach dofinansowanych. </w:t>
      </w:r>
    </w:p>
    <w:p w14:paraId="78184ED9" w14:textId="77777777" w:rsidR="000F5CA3" w:rsidRPr="000F5CA3" w:rsidRDefault="000F5CA3" w:rsidP="000F5CA3">
      <w:pPr>
        <w:numPr>
          <w:ilvl w:val="0"/>
          <w:numId w:val="27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Środki dowodowe – przykłady praktyczne: </w:t>
      </w:r>
    </w:p>
    <w:p w14:paraId="5795C7D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właściwy dobór dokumentów, </w:t>
      </w:r>
    </w:p>
    <w:p w14:paraId="2820DB2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dokumenty podmiotowe i przedmiotowe, </w:t>
      </w:r>
    </w:p>
    <w:p w14:paraId="0F8327C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korzystanie z potencjału podmiotów trzecich. </w:t>
      </w:r>
    </w:p>
    <w:p w14:paraId="359AC0C2" w14:textId="77777777" w:rsidR="000F5CA3" w:rsidRPr="000F5CA3" w:rsidRDefault="000F5CA3" w:rsidP="000F5CA3">
      <w:pPr>
        <w:numPr>
          <w:ilvl w:val="0"/>
          <w:numId w:val="28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Kryteria oceny ofert  – przykłady praktyczne: </w:t>
      </w:r>
    </w:p>
    <w:p w14:paraId="0CE1B1C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cena 100%, </w:t>
      </w:r>
    </w:p>
    <w:p w14:paraId="496E47A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jakościowe, </w:t>
      </w:r>
    </w:p>
    <w:p w14:paraId="26BFD77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środowiskowe i społeczne, </w:t>
      </w:r>
    </w:p>
    <w:p w14:paraId="1F63FDC4" w14:textId="5EEE8435" w:rsidR="000F5CA3" w:rsidRPr="00E0272A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zasada efektywności wydatkowania środków publicznych. </w:t>
      </w:r>
    </w:p>
    <w:p w14:paraId="5A0B0C29" w14:textId="3CBC1ED6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IV: Badanie i ocena ofert w procedurze zamówieniowej na roboty budowlane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74DE776E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Problemy przed otwarciem ofert: </w:t>
      </w:r>
    </w:p>
    <w:p w14:paraId="15989E7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pytania wykonawców, </w:t>
      </w:r>
    </w:p>
    <w:p w14:paraId="1B0302A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wyjaśnienia SWZ, </w:t>
      </w:r>
    </w:p>
    <w:p w14:paraId="5D8ABEC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modyfikacje dokumentacji. </w:t>
      </w:r>
    </w:p>
    <w:p w14:paraId="2EC6A666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>Weryfikacja ofert i dokumentów wykonawców:</w:t>
      </w:r>
    </w:p>
    <w:p w14:paraId="15EA6E6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oferta niezgodna z warunkami zamówienia, </w:t>
      </w:r>
    </w:p>
    <w:p w14:paraId="5D9AF72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poprawianie omyłek, </w:t>
      </w:r>
    </w:p>
    <w:p w14:paraId="1D079B49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ponowne badanie i ocena ofert, </w:t>
      </w:r>
    </w:p>
    <w:p w14:paraId="47DD0162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Konsorcjum i podmioty trzecie: </w:t>
      </w:r>
    </w:p>
    <w:p w14:paraId="048AD97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zasady korzystania z zasobów, </w:t>
      </w:r>
    </w:p>
    <w:p w14:paraId="5DC6051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obowiązek udziału podmiotu trzeciego, </w:t>
      </w:r>
    </w:p>
    <w:p w14:paraId="10BE598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ograniczenia podwykonawstwa. </w:t>
      </w:r>
    </w:p>
    <w:p w14:paraId="717CD0BA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Wadium: wniesienie, zwrot, zatrzymanie, wadium konsorcjum. </w:t>
      </w:r>
    </w:p>
    <w:p w14:paraId="5C605D1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Wezwania kierowane do wykonawców: </w:t>
      </w:r>
    </w:p>
    <w:p w14:paraId="77E110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wyjaśnień, </w:t>
      </w:r>
    </w:p>
    <w:p w14:paraId="10543E4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uzupełnienia, </w:t>
      </w:r>
    </w:p>
    <w:p w14:paraId="0AE6EBE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lastRenderedPageBreak/>
        <w:t xml:space="preserve">konsekwencje braku precyzji wezwania. </w:t>
      </w:r>
    </w:p>
    <w:p w14:paraId="57F51E9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Rażąco niska cena: </w:t>
      </w:r>
    </w:p>
    <w:p w14:paraId="71A4461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ocena wyjaśnień wykonawcy, </w:t>
      </w:r>
    </w:p>
    <w:p w14:paraId="4623125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błędy zamawiających, </w:t>
      </w:r>
    </w:p>
    <w:p w14:paraId="4A836FD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aktualne stanowisko KIO / Sądu Zamówień Publicznych,</w:t>
      </w:r>
    </w:p>
    <w:p w14:paraId="2F667B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w prawie w zakresie rażąco niskiej ceny. </w:t>
      </w:r>
    </w:p>
    <w:p w14:paraId="09ADE1E3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Odrzucenie oferty: </w:t>
      </w:r>
    </w:p>
    <w:p w14:paraId="6EBF755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budowanie podstawy prawnej i faktycznej, </w:t>
      </w:r>
    </w:p>
    <w:p w14:paraId="4204729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kontroli, </w:t>
      </w:r>
    </w:p>
    <w:p w14:paraId="3FAC5CA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odwołania. </w:t>
      </w:r>
    </w:p>
    <w:p w14:paraId="526A3D31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Odwołania i kontrola: </w:t>
      </w:r>
    </w:p>
    <w:p w14:paraId="50BA5D3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zarzuty wykonawców, </w:t>
      </w:r>
    </w:p>
    <w:p w14:paraId="46C6DBEC" w14:textId="1BE58E74" w:rsidR="000F5CA3" w:rsidRPr="000F5CA3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zabezpieczenie stanowiska zamawiającego. </w:t>
      </w:r>
    </w:p>
    <w:p w14:paraId="55EFC7B2" w14:textId="4562AA84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V: Umowa o udzielenie zamówienia na roboty budowlane:</w:t>
      </w:r>
    </w:p>
    <w:p w14:paraId="6ACCE52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Projekt umowy na etapie SWZ – pułapki i najczęstsze błędy.</w:t>
      </w:r>
    </w:p>
    <w:p w14:paraId="517F31A7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Treść umowy gwarantująca jej w miarę bezkonfliktową realizację.</w:t>
      </w:r>
    </w:p>
    <w:p w14:paraId="17A0A784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Umowy wieloletnie, waloryzacja umów.</w:t>
      </w:r>
    </w:p>
    <w:p w14:paraId="09473040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problemy realizacyjne: opóźnienia wykonawcy, niewykonanie części zamówienia, odbiory, reklamacje. </w:t>
      </w:r>
    </w:p>
    <w:p w14:paraId="0B12AAB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umowy: przesłanki dopuszczalnych zmian, waloryzacja wynagrodzenia, zmiana zakresu, zmiana terminu realizacji. </w:t>
      </w:r>
    </w:p>
    <w:p w14:paraId="662B1EEA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Kary umowne: naliczanie, potrącenie, miarkowanie, spory sądowe.</w:t>
      </w:r>
    </w:p>
    <w:p w14:paraId="0A3A7771" w14:textId="77777777" w:rsidR="001C1205" w:rsidRDefault="001C1205" w:rsidP="001C1205">
      <w:pPr>
        <w:jc w:val="both"/>
        <w:rPr>
          <w:rFonts w:ascii="Calibri" w:hAnsi="Calibri"/>
          <w:b/>
        </w:rPr>
      </w:pPr>
    </w:p>
    <w:p w14:paraId="0004E360" w14:textId="7535DC4E" w:rsidR="00E0272A" w:rsidRPr="000F5CA3" w:rsidRDefault="00E0272A" w:rsidP="00E0272A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</w:t>
      </w:r>
      <w:r w:rsidR="002C4701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0F5CA3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>
        <w:rPr>
          <w:rFonts w:asciiTheme="majorHAnsi" w:hAnsiTheme="majorHAnsi" w:cstheme="majorHAnsi"/>
          <w:b/>
          <w:bCs/>
          <w:sz w:val="22"/>
          <w:szCs w:val="22"/>
        </w:rPr>
        <w:t>Dyskusja – odpowiedzi na pytania uczestników szkolenia.</w:t>
      </w:r>
    </w:p>
    <w:p w14:paraId="359B99CB" w14:textId="77777777" w:rsidR="00E0272A" w:rsidRPr="00AC428C" w:rsidRDefault="00E0272A" w:rsidP="001C1205">
      <w:pPr>
        <w:jc w:val="both"/>
        <w:rPr>
          <w:rFonts w:ascii="Calibri" w:hAnsi="Calibri"/>
          <w:b/>
        </w:rPr>
        <w:sectPr w:rsidR="00E0272A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63FDE851" w14:textId="77777777" w:rsidR="00E0272A" w:rsidRPr="00E0272A" w:rsidRDefault="00E0272A" w:rsidP="00E0272A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EC65F1E" w14:textId="77777777" w:rsidR="00E0272A" w:rsidRPr="00E0272A" w:rsidRDefault="00E0272A" w:rsidP="00E0272A">
      <w:pPr>
        <w:spacing w:after="120"/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projektową.”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58DB9B0E" w14:textId="3B5CF300" w:rsidR="002745C1" w:rsidRPr="00C62866" w:rsidRDefault="00E0272A" w:rsidP="002745C1">
      <w:pPr>
        <w:suppressAutoHyphens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3 grudnia</w:t>
      </w:r>
      <w:r w:rsidR="00B06A5E">
        <w:rPr>
          <w:rFonts w:ascii="Calibri" w:hAnsi="Calibri"/>
          <w:b/>
          <w:sz w:val="32"/>
          <w:szCs w:val="32"/>
        </w:rPr>
        <w:t xml:space="preserve"> </w:t>
      </w:r>
      <w:r w:rsidR="002745C1" w:rsidRPr="00C62866">
        <w:rPr>
          <w:rFonts w:ascii="Calibri" w:hAnsi="Calibri"/>
          <w:b/>
          <w:sz w:val="32"/>
          <w:szCs w:val="32"/>
        </w:rPr>
        <w:t>202</w:t>
      </w:r>
      <w:r w:rsidR="00F853DA">
        <w:rPr>
          <w:rFonts w:ascii="Calibri" w:hAnsi="Calibri"/>
          <w:b/>
          <w:sz w:val="32"/>
          <w:szCs w:val="32"/>
        </w:rPr>
        <w:t>6</w:t>
      </w:r>
      <w:r w:rsidR="002745C1" w:rsidRPr="00C62866">
        <w:rPr>
          <w:rFonts w:ascii="Calibri" w:hAnsi="Calibri"/>
          <w:b/>
          <w:sz w:val="32"/>
          <w:szCs w:val="32"/>
        </w:rPr>
        <w:t xml:space="preserve"> roku, SZKOLENIE ONLINE, godz. 8.30-14.30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2745C1" w:rsidRPr="00CC6438" w14:paraId="2E03CE64" w14:textId="77777777">
        <w:trPr>
          <w:jc w:val="center"/>
        </w:trPr>
        <w:tc>
          <w:tcPr>
            <w:tcW w:w="3451" w:type="dxa"/>
          </w:tcPr>
          <w:p w14:paraId="7BD84F2F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3462BBE1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4ACE7FAE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6F0500FD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2745C1" w:rsidRPr="00CC6438" w14:paraId="367321D7" w14:textId="77777777">
        <w:trPr>
          <w:trHeight w:val="465"/>
          <w:jc w:val="center"/>
        </w:trPr>
        <w:tc>
          <w:tcPr>
            <w:tcW w:w="3451" w:type="dxa"/>
          </w:tcPr>
          <w:p w14:paraId="63119C2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59F9AF8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4708F509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3DAD250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199B69D4" w14:textId="77777777">
        <w:trPr>
          <w:trHeight w:val="465"/>
          <w:jc w:val="center"/>
        </w:trPr>
        <w:tc>
          <w:tcPr>
            <w:tcW w:w="3451" w:type="dxa"/>
          </w:tcPr>
          <w:p w14:paraId="79E5FED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6E276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7EA0477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57BA1A9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496897C6" w14:textId="77777777">
        <w:trPr>
          <w:trHeight w:val="465"/>
          <w:jc w:val="center"/>
        </w:trPr>
        <w:tc>
          <w:tcPr>
            <w:tcW w:w="3451" w:type="dxa"/>
          </w:tcPr>
          <w:p w14:paraId="7A37A25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435C940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1A81DC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98AFC1D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23F6AD7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656039AE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4C936AF5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4E7B25A6" w14:textId="77777777" w:rsidR="002745C1" w:rsidRPr="00CC6438" w:rsidRDefault="002745C1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262744D5" w14:textId="77777777" w:rsidR="00E0272A" w:rsidRPr="007B02A9" w:rsidRDefault="00E0272A" w:rsidP="00E0272A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4B886EBA" w14:textId="77777777" w:rsidR="00E0272A" w:rsidRPr="00EE3A30" w:rsidRDefault="00E0272A" w:rsidP="00E0272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C0CBD1F" w14:textId="77777777" w:rsidR="00E0272A" w:rsidRPr="00EE3A30" w:rsidRDefault="00E0272A" w:rsidP="00E0272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1FC02927" w14:textId="77777777" w:rsidR="00E0272A" w:rsidRPr="00154682" w:rsidRDefault="00E0272A" w:rsidP="00E0272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29F77D4F" w14:textId="77777777" w:rsidR="00E0272A" w:rsidRDefault="00E0272A" w:rsidP="00E0272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68F05C3" w14:textId="77777777" w:rsidR="00E0272A" w:rsidRPr="00EE3A30" w:rsidRDefault="00E0272A" w:rsidP="00E0272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7DCB6F3" w14:textId="77777777" w:rsidR="00E0272A" w:rsidRPr="00EE3A30" w:rsidRDefault="00E0272A" w:rsidP="00E0272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9634917" w14:textId="77777777" w:rsidR="00E0272A" w:rsidRPr="00EE3A30" w:rsidRDefault="00E0272A" w:rsidP="00E0272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30F7D5C4" w14:textId="77777777" w:rsidR="00E0272A" w:rsidRPr="00EE3A30" w:rsidRDefault="00E0272A" w:rsidP="00E0272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ED094F3" w14:textId="77777777" w:rsidR="00E0272A" w:rsidRPr="006B0D06" w:rsidRDefault="00E0272A" w:rsidP="00E0272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(KSeF),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12EEF277" w14:textId="77777777" w:rsidR="00E0272A" w:rsidRPr="00EE3A30" w:rsidRDefault="00E0272A" w:rsidP="00E0272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73D87DF1" w14:textId="77777777" w:rsidR="00E0272A" w:rsidRPr="006B0D06" w:rsidRDefault="00E0272A" w:rsidP="00E0272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2C34996" wp14:editId="28EADF8D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9704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2B825A9B" w:rsidR="009E1D4F" w:rsidRPr="00B26482" w:rsidRDefault="00E0272A" w:rsidP="00E0272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83542" w14:textId="77777777" w:rsidR="006D15AA" w:rsidRDefault="006D15AA">
      <w:r>
        <w:separator/>
      </w:r>
    </w:p>
  </w:endnote>
  <w:endnote w:type="continuationSeparator" w:id="0">
    <w:p w14:paraId="0EED0C43" w14:textId="77777777" w:rsidR="006D15AA" w:rsidRDefault="006D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2C4701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D32A5" w:rsidRPr="002C4701" w14:paraId="4AF4C842" w14:textId="77777777" w:rsidTr="00E14BD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202DF4E" w14:textId="77777777" w:rsidR="00CD32A5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33D81C9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9A8DCAD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E26BED3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F7386BD" w14:textId="77777777" w:rsidR="00CD32A5" w:rsidRPr="00BB1117" w:rsidRDefault="00CD32A5" w:rsidP="00CD32A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E04AB38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2963C6" w14:textId="77777777" w:rsidR="00CD32A5" w:rsidRDefault="00CD32A5" w:rsidP="00CD32A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8629AB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2E59A5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5FD04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0FC7172E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63D10744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510A773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D32A5" w:rsidRPr="00BB1117" w14:paraId="227AF154" w14:textId="77777777" w:rsidTr="00E14BD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BB371E1" w14:textId="77777777" w:rsidR="00CD32A5" w:rsidRPr="00BB1117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E249FC7" w14:textId="77777777" w:rsidR="00CD32A5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7E12635D" w14:textId="77777777" w:rsidR="00CD32A5" w:rsidRPr="000C5683" w:rsidRDefault="00CD32A5" w:rsidP="00CD32A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EC8BA50" w14:textId="77777777" w:rsidR="001F45AE" w:rsidRPr="00CD32A5" w:rsidRDefault="001F45AE" w:rsidP="00CD32A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556B5" w14:textId="77777777" w:rsidR="006D15AA" w:rsidRDefault="006D15AA">
      <w:r>
        <w:separator/>
      </w:r>
    </w:p>
  </w:footnote>
  <w:footnote w:type="continuationSeparator" w:id="0">
    <w:p w14:paraId="5E877D21" w14:textId="77777777" w:rsidR="006D15AA" w:rsidRDefault="006D1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121974340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27670178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D1AB1"/>
    <w:multiLevelType w:val="multilevel"/>
    <w:tmpl w:val="657A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51A43"/>
    <w:multiLevelType w:val="hybridMultilevel"/>
    <w:tmpl w:val="6974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C6CA4"/>
    <w:multiLevelType w:val="hybridMultilevel"/>
    <w:tmpl w:val="2248A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D4247"/>
    <w:multiLevelType w:val="multilevel"/>
    <w:tmpl w:val="8470443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7F7762"/>
    <w:multiLevelType w:val="multilevel"/>
    <w:tmpl w:val="609E2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2650C4"/>
    <w:multiLevelType w:val="multilevel"/>
    <w:tmpl w:val="68E0C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E377F6"/>
    <w:multiLevelType w:val="multilevel"/>
    <w:tmpl w:val="D7FC6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E145E5"/>
    <w:multiLevelType w:val="multilevel"/>
    <w:tmpl w:val="6E5C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413EA0"/>
    <w:multiLevelType w:val="multilevel"/>
    <w:tmpl w:val="81FC13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3A051C56"/>
    <w:multiLevelType w:val="multilevel"/>
    <w:tmpl w:val="70B8E7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916C57"/>
    <w:multiLevelType w:val="multilevel"/>
    <w:tmpl w:val="19541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26" w15:restartNumberingAfterBreak="0">
    <w:nsid w:val="47AC6073"/>
    <w:multiLevelType w:val="multilevel"/>
    <w:tmpl w:val="D7209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28" w15:restartNumberingAfterBreak="0">
    <w:nsid w:val="4E3805CE"/>
    <w:multiLevelType w:val="multilevel"/>
    <w:tmpl w:val="D0362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7" w15:restartNumberingAfterBreak="0">
    <w:nsid w:val="72893667"/>
    <w:multiLevelType w:val="multilevel"/>
    <w:tmpl w:val="A4D4D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681A9A"/>
    <w:multiLevelType w:val="multilevel"/>
    <w:tmpl w:val="57EC5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2"/>
  </w:num>
  <w:num w:numId="3" w16cid:durableId="1857381758">
    <w:abstractNumId w:val="16"/>
  </w:num>
  <w:num w:numId="4" w16cid:durableId="1770198166">
    <w:abstractNumId w:val="39"/>
  </w:num>
  <w:num w:numId="5" w16cid:durableId="1896309901">
    <w:abstractNumId w:val="27"/>
  </w:num>
  <w:num w:numId="6" w16cid:durableId="930311152">
    <w:abstractNumId w:val="34"/>
  </w:num>
  <w:num w:numId="7" w16cid:durableId="673268650">
    <w:abstractNumId w:val="36"/>
  </w:num>
  <w:num w:numId="8" w16cid:durableId="34041929">
    <w:abstractNumId w:val="32"/>
  </w:num>
  <w:num w:numId="9" w16cid:durableId="1878085681">
    <w:abstractNumId w:val="35"/>
  </w:num>
  <w:num w:numId="10" w16cid:durableId="577401363">
    <w:abstractNumId w:val="30"/>
  </w:num>
  <w:num w:numId="11" w16cid:durableId="154498843">
    <w:abstractNumId w:val="22"/>
  </w:num>
  <w:num w:numId="12" w16cid:durableId="437914240">
    <w:abstractNumId w:val="25"/>
  </w:num>
  <w:num w:numId="13" w16cid:durableId="1983193012">
    <w:abstractNumId w:val="9"/>
  </w:num>
  <w:num w:numId="14" w16cid:durableId="1994791548">
    <w:abstractNumId w:val="31"/>
  </w:num>
  <w:num w:numId="15" w16cid:durableId="1240285910">
    <w:abstractNumId w:val="29"/>
  </w:num>
  <w:num w:numId="16" w16cid:durableId="1605763389">
    <w:abstractNumId w:val="33"/>
  </w:num>
  <w:num w:numId="17" w16cid:durableId="522979614">
    <w:abstractNumId w:val="11"/>
  </w:num>
  <w:num w:numId="18" w16cid:durableId="927614307">
    <w:abstractNumId w:val="13"/>
  </w:num>
  <w:num w:numId="19" w16cid:durableId="739207755">
    <w:abstractNumId w:val="14"/>
  </w:num>
  <w:num w:numId="20" w16cid:durableId="1987584659">
    <w:abstractNumId w:val="15"/>
  </w:num>
  <w:num w:numId="21" w16cid:durableId="237518950">
    <w:abstractNumId w:val="10"/>
  </w:num>
  <w:num w:numId="22" w16cid:durableId="1021124794">
    <w:abstractNumId w:val="17"/>
  </w:num>
  <w:num w:numId="23" w16cid:durableId="943537319">
    <w:abstractNumId w:val="18"/>
  </w:num>
  <w:num w:numId="24" w16cid:durableId="292948158">
    <w:abstractNumId w:val="21"/>
  </w:num>
  <w:num w:numId="25" w16cid:durableId="1411849808">
    <w:abstractNumId w:val="24"/>
  </w:num>
  <w:num w:numId="26" w16cid:durableId="503590725">
    <w:abstractNumId w:val="19"/>
  </w:num>
  <w:num w:numId="27" w16cid:durableId="552276703">
    <w:abstractNumId w:val="37"/>
  </w:num>
  <w:num w:numId="28" w16cid:durableId="426660184">
    <w:abstractNumId w:val="38"/>
  </w:num>
  <w:num w:numId="29" w16cid:durableId="906186595">
    <w:abstractNumId w:val="20"/>
  </w:num>
  <w:num w:numId="30" w16cid:durableId="745692312">
    <w:abstractNumId w:val="23"/>
  </w:num>
  <w:num w:numId="31" w16cid:durableId="1787386037">
    <w:abstractNumId w:val="28"/>
  </w:num>
  <w:num w:numId="32" w16cid:durableId="1882784751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1665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CA3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B62F3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4701"/>
    <w:rsid w:val="002C5597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B73E2"/>
    <w:rsid w:val="006C2D3E"/>
    <w:rsid w:val="006C7DD5"/>
    <w:rsid w:val="006D15AA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4B65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747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5053"/>
    <w:rsid w:val="00CB6BFE"/>
    <w:rsid w:val="00CC00E4"/>
    <w:rsid w:val="00CC1785"/>
    <w:rsid w:val="00CC2073"/>
    <w:rsid w:val="00CC6438"/>
    <w:rsid w:val="00CC65E2"/>
    <w:rsid w:val="00CD2393"/>
    <w:rsid w:val="00CD32A5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28A8"/>
    <w:rsid w:val="00DA48B4"/>
    <w:rsid w:val="00DB5BF5"/>
    <w:rsid w:val="00DB6A96"/>
    <w:rsid w:val="00DC0376"/>
    <w:rsid w:val="00DC2C89"/>
    <w:rsid w:val="00DC67F8"/>
    <w:rsid w:val="00DD0111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0272A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C7B5F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1067</Words>
  <Characters>6408</Characters>
  <Application>Microsoft Office Word</Application>
  <DocSecurity>0</DocSecurity>
  <Lines>53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3</cp:revision>
  <cp:lastPrinted>2020-03-10T07:46:00Z</cp:lastPrinted>
  <dcterms:created xsi:type="dcterms:W3CDTF">2026-10-06T12:26:00Z</dcterms:created>
  <dcterms:modified xsi:type="dcterms:W3CDTF">2026-10-06T12:49:00Z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