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4BD4855D" w14:textId="77777777" w:rsidR="00FF25D1" w:rsidRDefault="001C1205" w:rsidP="009523BF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330D0DD0" w14:textId="77777777" w:rsidR="00FF25D1" w:rsidRPr="00CD5D51" w:rsidRDefault="009523BF" w:rsidP="00FF25D1">
      <w:pPr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 xml:space="preserve"> </w:t>
      </w:r>
      <w:r w:rsidR="001C1205" w:rsidRPr="00CD5D51">
        <w:rPr>
          <w:rFonts w:ascii="Calibri" w:hAnsi="Calibri"/>
          <w:b/>
          <w:sz w:val="44"/>
          <w:szCs w:val="44"/>
        </w:rPr>
        <w:t>„</w:t>
      </w:r>
      <w:r w:rsidR="00FF25D1" w:rsidRPr="00CD5D51">
        <w:rPr>
          <w:rFonts w:ascii="Calibri" w:hAnsi="Calibri"/>
          <w:b/>
          <w:sz w:val="44"/>
          <w:szCs w:val="44"/>
        </w:rPr>
        <w:t xml:space="preserve">Kompleksowe wprowadzenie do zamówień publicznych </w:t>
      </w:r>
    </w:p>
    <w:p w14:paraId="16D7B3EA" w14:textId="5CED9D71" w:rsidR="00C172A7" w:rsidRPr="00CD5D51" w:rsidRDefault="00FF25D1" w:rsidP="00CD5D51">
      <w:pPr>
        <w:spacing w:after="12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>z uwzględnieniem</w:t>
      </w:r>
      <w:r w:rsidR="00CE73D6" w:rsidRPr="00CD5D51">
        <w:rPr>
          <w:rFonts w:ascii="Calibri" w:hAnsi="Calibri"/>
          <w:b/>
          <w:sz w:val="44"/>
          <w:szCs w:val="44"/>
        </w:rPr>
        <w:t xml:space="preserve"> </w:t>
      </w:r>
      <w:r w:rsidRPr="00CD5D51">
        <w:rPr>
          <w:rFonts w:ascii="Calibri" w:hAnsi="Calibri"/>
          <w:b/>
          <w:sz w:val="44"/>
          <w:szCs w:val="44"/>
        </w:rPr>
        <w:t>nowelizacji</w:t>
      </w:r>
      <w:r w:rsidR="00C172A7" w:rsidRPr="00CD5D51">
        <w:rPr>
          <w:rFonts w:ascii="Calibri" w:hAnsi="Calibri"/>
          <w:b/>
          <w:sz w:val="44"/>
          <w:szCs w:val="44"/>
        </w:rPr>
        <w:t>.”</w:t>
      </w:r>
    </w:p>
    <w:p w14:paraId="6C1DD931" w14:textId="060D1E77" w:rsidR="00FF25D1" w:rsidRPr="00E82A5E" w:rsidRDefault="008D0D4A" w:rsidP="00FF25D1">
      <w:pPr>
        <w:pStyle w:val="Tekstpodstawowywcity3"/>
        <w:spacing w:after="6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>
        <w:rPr>
          <w:rFonts w:ascii="Calibri" w:hAnsi="Calibri"/>
          <w:b/>
          <w:sz w:val="36"/>
        </w:rPr>
        <w:t>WARSZAWA,</w:t>
      </w:r>
      <w:r>
        <w:rPr>
          <w:rFonts w:ascii="Calibri" w:hAnsi="Calibri"/>
          <w:b/>
          <w:sz w:val="28"/>
        </w:rPr>
        <w:t xml:space="preserve"> 1</w:t>
      </w:r>
      <w:r w:rsidR="00B130A2">
        <w:rPr>
          <w:rFonts w:ascii="Calibri" w:hAnsi="Calibri"/>
          <w:b/>
          <w:sz w:val="28"/>
        </w:rPr>
        <w:t>8</w:t>
      </w:r>
      <w:r>
        <w:rPr>
          <w:rFonts w:ascii="Calibri" w:hAnsi="Calibri"/>
          <w:b/>
          <w:sz w:val="28"/>
        </w:rPr>
        <w:t>-1</w:t>
      </w:r>
      <w:r w:rsidR="00B130A2">
        <w:rPr>
          <w:rFonts w:ascii="Calibri" w:hAnsi="Calibri"/>
          <w:b/>
          <w:sz w:val="28"/>
        </w:rPr>
        <w:t>9</w:t>
      </w:r>
      <w:r>
        <w:rPr>
          <w:rFonts w:ascii="Calibri" w:hAnsi="Calibri"/>
          <w:b/>
          <w:sz w:val="28"/>
        </w:rPr>
        <w:t xml:space="preserve"> </w:t>
      </w:r>
      <w:r w:rsidR="00B130A2">
        <w:rPr>
          <w:rFonts w:ascii="Calibri" w:hAnsi="Calibri"/>
          <w:b/>
          <w:sz w:val="28"/>
        </w:rPr>
        <w:t xml:space="preserve">listopada </w:t>
      </w:r>
      <w:r>
        <w:rPr>
          <w:rFonts w:ascii="Calibri" w:hAnsi="Calibri"/>
          <w:b/>
          <w:sz w:val="28"/>
        </w:rPr>
        <w:t>2026 roku</w:t>
      </w:r>
    </w:p>
    <w:p w14:paraId="50222E0D" w14:textId="77777777" w:rsidR="00E75A52" w:rsidRPr="00213099" w:rsidRDefault="006F43E6" w:rsidP="00E75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01"/>
        <w:jc w:val="both"/>
        <w:rPr>
          <w:rFonts w:cs="Lucida Sans Unicode"/>
          <w:b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*</w:t>
      </w:r>
      <w:r w:rsidRPr="006F43E6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6F43E6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4A4D8F4D" w14:textId="77777777" w:rsidR="00EF0C64" w:rsidRDefault="00EF0C64" w:rsidP="00C4784E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C7F4A00" w14:textId="77777777" w:rsidR="00D55329" w:rsidRPr="003F5C00" w:rsidRDefault="00474EAB" w:rsidP="00FF25D1">
      <w:pPr>
        <w:numPr>
          <w:ilvl w:val="0"/>
          <w:numId w:val="14"/>
        </w:numPr>
        <w:jc w:val="both"/>
        <w:rPr>
          <w:rFonts w:ascii="Calibri" w:hAnsi="Calibri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>Wprowadzenie do systemu zamówień publicznych</w:t>
      </w:r>
      <w:r w:rsidR="00FF25D1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A46B159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 xml:space="preserve">progi 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podstawy kwalifikowania postępowań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50E8AE2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udzielania zamówień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 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fundamenty postępowania zgodnego z PZP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9F2DAFD" w14:textId="77777777" w:rsidR="00C4784E" w:rsidRPr="00EF0C64" w:rsidRDefault="00474EAB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</w:t>
      </w:r>
      <w:r w:rsidRPr="00474EAB">
        <w:rPr>
          <w:rFonts w:ascii="Calibri" w:hAnsi="Calibri" w:cs="Calibri"/>
          <w:color w:val="000000"/>
          <w:sz w:val="22"/>
          <w:szCs w:val="22"/>
        </w:rPr>
        <w:t>erminologia ustawy PZP – wyjaśnienie kluczowych pojęć dla początkujących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74C80269" w14:textId="30CE4BAB" w:rsidR="00FF25D1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J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 xml:space="preserve">ak udzielać zamówień </w:t>
      </w:r>
      <w:r w:rsidR="00F720CF">
        <w:rPr>
          <w:rFonts w:ascii="Calibri" w:hAnsi="Calibri" w:cs="Calibri"/>
          <w:b/>
          <w:bCs/>
          <w:color w:val="000000"/>
          <w:sz w:val="22"/>
          <w:szCs w:val="22"/>
        </w:rPr>
        <w:t>do 170 tys. zł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? – proste zasady i regulacje wewnętrzne krok po kroku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</w:p>
    <w:p w14:paraId="38116291" w14:textId="77777777" w:rsidR="00D55329" w:rsidRPr="00400B56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Fundamenty przetargu – jak zgodnie z ustawą przygotować postępowanie krajowe i unijn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DFF2839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plan zamówień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,</w:t>
      </w:r>
    </w:p>
    <w:p w14:paraId="10B6DA7E" w14:textId="77777777" w:rsidR="00D55329" w:rsidRPr="008D2B02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8D2B02">
        <w:rPr>
          <w:rFonts w:ascii="Calibri" w:hAnsi="Calibri" w:cs="Calibri"/>
          <w:color w:val="000000"/>
          <w:sz w:val="22"/>
          <w:szCs w:val="22"/>
        </w:rPr>
        <w:t xml:space="preserve">szacowanie </w:t>
      </w:r>
      <w:r w:rsidR="001C1205" w:rsidRPr="008D2B02">
        <w:rPr>
          <w:rFonts w:ascii="Calibri" w:hAnsi="Calibri" w:cs="Calibri"/>
          <w:color w:val="000000"/>
          <w:sz w:val="22"/>
          <w:szCs w:val="22"/>
        </w:rPr>
        <w:t>wartości zamówienia,</w:t>
      </w:r>
    </w:p>
    <w:p w14:paraId="51E8C7B3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przedmiotu zamówieni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a i termin wykonania zamówienia,</w:t>
      </w:r>
    </w:p>
    <w:p w14:paraId="6A41F325" w14:textId="77777777" w:rsidR="00D55329" w:rsidRPr="003F5C00" w:rsidRDefault="001C1205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sporządzania opisu,</w:t>
      </w:r>
    </w:p>
    <w:p w14:paraId="7F19B977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a dokumenty nie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zbędne do realizacji zamówienia,</w:t>
      </w:r>
    </w:p>
    <w:p w14:paraId="18ED0112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izja lokalna,</w:t>
      </w:r>
    </w:p>
    <w:p w14:paraId="574EC65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zastrzeganie obowiązku osobis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tego wykonania kluczowych zadań,</w:t>
      </w:r>
    </w:p>
    <w:p w14:paraId="041ABC7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dowodowe.</w:t>
      </w:r>
    </w:p>
    <w:p w14:paraId="10BBD235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przesłanki wyłączenia osób po stronie Zamawiającego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</w:p>
    <w:p w14:paraId="107BF39A" w14:textId="77777777" w:rsidR="00C4784E" w:rsidRPr="00EF0C64" w:rsidRDefault="00D55329" w:rsidP="00C4784E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elektroniczne środki komunikacji.</w:t>
      </w:r>
    </w:p>
    <w:p w14:paraId="7E3D2532" w14:textId="77777777" w:rsidR="00EF0C64" w:rsidRDefault="00414C2C" w:rsidP="00D55329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 w:rsidR="00A90F73">
        <w:rPr>
          <w:rFonts w:ascii="Calibri" w:hAnsi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474EAB" w:rsidRPr="00474EAB">
        <w:rPr>
          <w:rFonts w:ascii="Calibri" w:hAnsi="Calibri" w:cs="Calibri"/>
          <w:b/>
          <w:bCs/>
          <w:color w:val="000000"/>
          <w:sz w:val="22"/>
          <w:szCs w:val="22"/>
        </w:rPr>
        <w:t>Udzielanie zamówień klasycznych – różnice i obowiązki przy wartościach poniżej oraz powyżej progu unijnego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AC8EF98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SWZ w postępowaniu o udzielenie zamówienia klasycznego</w:t>
      </w:r>
      <w:r w:rsidR="006E65B5">
        <w:rPr>
          <w:rFonts w:ascii="Calibri" w:hAnsi="Calibri" w:cs="Calibri"/>
          <w:b/>
          <w:bCs/>
          <w:color w:val="000000"/>
          <w:sz w:val="22"/>
          <w:szCs w:val="22"/>
        </w:rPr>
        <w:t xml:space="preserve"> na dostawy, usługi, roboty budowlane</w:t>
      </w:r>
      <w:r w:rsidR="007A4BA4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wzorcowe zapisy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99C5A95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zawartość SWZ – elementy obligatoryjne i fakultatywne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E4BE117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miejsce, sposób i ramy czasowe udostępniania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0071CD4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wyjaśnianie treści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BE9B2F4" w14:textId="77777777" w:rsidR="00C4784E" w:rsidRPr="001E4B21" w:rsidRDefault="00D55329" w:rsidP="006E65B5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zmiana treści SWZ i jej konsekwencje: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konieczność zmiany ogłoszenia o zamówieniu;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ryzyko unieważnienia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  <w:r w:rsidRPr="003F5C00">
        <w:rPr>
          <w:rFonts w:ascii="Calibri" w:hAnsi="Calibri" w:cs="Calibri"/>
          <w:color w:val="000000"/>
          <w:sz w:val="22"/>
          <w:szCs w:val="22"/>
        </w:rPr>
        <w:t xml:space="preserve"> postępowania;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możliwość unieważnienia zawartej umowy w sprawie zamówienia.</w:t>
      </w:r>
    </w:p>
    <w:p w14:paraId="4DFEB671" w14:textId="77777777" w:rsidR="001E4B21" w:rsidRDefault="001E4B21" w:rsidP="001E4B21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436A88F" w14:textId="77777777" w:rsidR="001E4B21" w:rsidRPr="006E65B5" w:rsidRDefault="001E4B21" w:rsidP="001E4B21">
      <w:pPr>
        <w:jc w:val="both"/>
        <w:rPr>
          <w:rFonts w:ascii="Calibri" w:hAnsi="Calibri"/>
          <w:sz w:val="22"/>
          <w:szCs w:val="22"/>
        </w:rPr>
      </w:pPr>
    </w:p>
    <w:p w14:paraId="5F830E7C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Termin związania ofertą w postępowaniu o udzielenie zamówienia:</w:t>
      </w:r>
    </w:p>
    <w:p w14:paraId="41CF8EB4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przedstawiania informacji o terminie związania ofertą w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2A25932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wymagania dotyczące wadium, jego forma, zwrot i zatrzymywanie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44A9C8" w14:textId="77777777" w:rsidR="00C4784E" w:rsidRPr="008E4075" w:rsidRDefault="00D55329" w:rsidP="00C4784E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termin związania ofertą a moment wyboru oferty najkorzystniejszej.</w:t>
      </w:r>
    </w:p>
    <w:p w14:paraId="1A323699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Ocena ofert:</w:t>
      </w:r>
    </w:p>
    <w:p w14:paraId="1365565D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kryteria oceny ofert i ich wagi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1AEEBE7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i skutek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E9CC6A6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 a kryteria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7D9DF3" w14:textId="77777777" w:rsidR="00C4784E" w:rsidRPr="00EF0C64" w:rsidRDefault="00D55329" w:rsidP="00C4784E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negocjacje w celu ulepszenia ofert w trybie podstawowym w postępowaniach o wartości mniejszej niż progi unijne.</w:t>
      </w:r>
    </w:p>
    <w:p w14:paraId="112176B4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Kwalifikacja podmiotowa:</w:t>
      </w:r>
    </w:p>
    <w:p w14:paraId="4BD3A1F2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podstawy wykluczenia o charakterze obligatoryjnym i fakultatywnym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0F8907E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warunki udziału w postępowaniu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CBE181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wykonawcy wspólnie ubiegający się o udzielenie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A96E063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udostępnianie zasobów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2B1D97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oświadczenie o niepodleganiu wykluczeniu i spełnianiu warunków udziału w postępowaniu a podmiotowe środki dowodowe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61B0BB6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odwrócona kolejność oceny ofert w postępowaniach o wartości równej lub przekraczającej progi unijne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69D2780" w14:textId="77777777" w:rsidR="00C4784E" w:rsidRPr="00EF0C64" w:rsidRDefault="00D55329" w:rsidP="00C4784E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ocena podmiotowa podwykonawców.</w:t>
      </w:r>
    </w:p>
    <w:p w14:paraId="26011FEF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Projektowane postanowienia umowy:</w:t>
      </w:r>
    </w:p>
    <w:p w14:paraId="1432E3C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forma umowy w sprawie zamówienia publicznego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58F57F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klauzule zabronione, ograniczenia swobody zamawiającego i obligatoryjne postanowienia umowne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2CF0FC9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obligatoryjna waloryzacja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C9D553B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zabezpieczenie należytego wykonania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DB8FA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realizacji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422BDA1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możliwość dokonywania zmian zawartych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3D199AA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ustawowe prawo odstąpienia od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B00CFE0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ogłoszenie o wykonaniu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93371EF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raport z realizacji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5A6A216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rola podwykonawcy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4A4EBAD" w14:textId="77777777" w:rsidR="00C4784E" w:rsidRPr="00EF0C64" w:rsidRDefault="001C1205" w:rsidP="00CB14DD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zorcowe zapisy umów wynikające z ustawy PZP</w:t>
      </w:r>
      <w:r w:rsidR="00C4784E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35F222D7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Unieważnienie postępowania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252F6787" w14:textId="77777777" w:rsidR="00D55329" w:rsidRPr="003F5C00" w:rsidRDefault="00474EAB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rzesłanki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26A35C38" w14:textId="77777777" w:rsidR="00D55329" w:rsidRPr="003F5C00" w:rsidRDefault="00D55329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obowiązek informowania wykonawców o wszczęciu kolejnego postępowaniach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59055" w14:textId="77777777" w:rsidR="00C4784E" w:rsidRPr="00EF0C64" w:rsidRDefault="00C4784E" w:rsidP="00C4784E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ochodzenie przez Wykonawców kosztów przygotow</w:t>
      </w:r>
      <w:r w:rsidR="00D55329" w:rsidRPr="003F5C00">
        <w:rPr>
          <w:rFonts w:ascii="Calibri" w:hAnsi="Calibri" w:cs="Calibri"/>
          <w:bCs/>
          <w:color w:val="000000"/>
          <w:sz w:val="22"/>
          <w:szCs w:val="22"/>
        </w:rPr>
        <w:t>ania oferty</w:t>
      </w:r>
      <w:r w:rsidR="001C1205" w:rsidRPr="003F5C00"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2A4EEB5D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Środki ochrony prawnej w postępowaniu o udzielenie zamówienia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omówienie planowanych zmian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30A82A80" w14:textId="77777777" w:rsidR="00D55329" w:rsidRPr="003F5C00" w:rsidRDefault="00474EAB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wołanie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3E733090" w14:textId="77777777" w:rsidR="00D55329" w:rsidRPr="003F5C00" w:rsidRDefault="00D55329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do sądu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AE9C3" w14:textId="77777777" w:rsidR="001C1205" w:rsidRPr="003F5C00" w:rsidRDefault="00D55329" w:rsidP="00474EAB">
      <w:pPr>
        <w:numPr>
          <w:ilvl w:val="0"/>
          <w:numId w:val="10"/>
        </w:numPr>
        <w:spacing w:after="120"/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kasacyjna do Sądu Najwyższego.</w:t>
      </w:r>
    </w:p>
    <w:p w14:paraId="0BAAE18D" w14:textId="77777777" w:rsidR="00AC428C" w:rsidRPr="00474EAB" w:rsidRDefault="001C1205" w:rsidP="00A90F73">
      <w:pPr>
        <w:numPr>
          <w:ilvl w:val="0"/>
          <w:numId w:val="17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Dyskusja – odpowiedzi na pytania uczestników szkolenia. </w:t>
      </w:r>
    </w:p>
    <w:p w14:paraId="359B99CB" w14:textId="77777777" w:rsidR="001C1205" w:rsidRPr="00AC428C" w:rsidRDefault="001C1205" w:rsidP="001C1205">
      <w:pPr>
        <w:jc w:val="both"/>
        <w:rPr>
          <w:rFonts w:ascii="Calibri" w:hAnsi="Calibri"/>
          <w:b/>
        </w:rPr>
        <w:sectPr w:rsidR="001C1205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AC5C1FF" w14:textId="77777777" w:rsidR="00474EAB" w:rsidRDefault="00474EAB" w:rsidP="00474EAB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1FB022B1" w14:textId="77777777" w:rsidR="00474EAB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 „</w:t>
      </w:r>
      <w:r w:rsidRPr="00FF25D1">
        <w:rPr>
          <w:rFonts w:ascii="Calibri" w:hAnsi="Calibri"/>
          <w:b/>
          <w:sz w:val="40"/>
          <w:szCs w:val="40"/>
        </w:rPr>
        <w:t xml:space="preserve">Kompleksowe wprowadzenie do zamówień publicznych </w:t>
      </w:r>
    </w:p>
    <w:p w14:paraId="432F9114" w14:textId="53FBFBC7" w:rsidR="00474EAB" w:rsidRPr="00562D86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FF25D1">
        <w:rPr>
          <w:rFonts w:ascii="Calibri" w:hAnsi="Calibri"/>
          <w:b/>
          <w:sz w:val="40"/>
          <w:szCs w:val="40"/>
        </w:rPr>
        <w:t>z uwzględnieniem nowelizacji</w:t>
      </w:r>
      <w:r>
        <w:rPr>
          <w:rFonts w:ascii="Calibri" w:hAnsi="Calibri"/>
          <w:b/>
          <w:sz w:val="40"/>
          <w:szCs w:val="40"/>
        </w:rPr>
        <w:t>.”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600E84D6" w14:textId="64AF3804" w:rsidR="008D0D4A" w:rsidRPr="0085075D" w:rsidRDefault="00B130A2" w:rsidP="008D0D4A">
      <w:pPr>
        <w:suppressAutoHyphens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8"/>
          <w:szCs w:val="28"/>
        </w:rPr>
        <w:t>18-19 listopada</w:t>
      </w:r>
      <w:r w:rsidR="008D0D4A" w:rsidRPr="0085075D">
        <w:rPr>
          <w:rFonts w:ascii="Calibri" w:hAnsi="Calibri"/>
          <w:b/>
          <w:sz w:val="28"/>
          <w:szCs w:val="28"/>
        </w:rPr>
        <w:t xml:space="preserve"> 2026 roku, WARSZAWA</w:t>
      </w:r>
      <w:r w:rsidR="008D0D4A" w:rsidRPr="0085075D">
        <w:rPr>
          <w:rFonts w:ascii="Calibri" w:hAnsi="Calibri"/>
          <w:b/>
          <w:sz w:val="24"/>
          <w:szCs w:val="24"/>
        </w:rPr>
        <w:t xml:space="preserve">, </w:t>
      </w:r>
      <w:r w:rsidR="008D0D4A" w:rsidRPr="0085075D">
        <w:rPr>
          <w:rFonts w:ascii="Calibri" w:hAnsi="Calibri"/>
          <w:b/>
          <w:sz w:val="22"/>
          <w:szCs w:val="22"/>
        </w:rPr>
        <w:t xml:space="preserve">CS Business </w:t>
      </w:r>
      <w:proofErr w:type="spellStart"/>
      <w:r w:rsidR="008D0D4A" w:rsidRPr="0085075D">
        <w:rPr>
          <w:rFonts w:ascii="Calibri" w:hAnsi="Calibri"/>
          <w:b/>
          <w:sz w:val="22"/>
          <w:szCs w:val="22"/>
        </w:rPr>
        <w:t>Room</w:t>
      </w:r>
      <w:proofErr w:type="spellEnd"/>
      <w:r w:rsidR="008D0D4A" w:rsidRPr="0085075D">
        <w:rPr>
          <w:rFonts w:ascii="Calibri" w:hAnsi="Calibri"/>
          <w:b/>
          <w:sz w:val="22"/>
          <w:szCs w:val="22"/>
        </w:rPr>
        <w:t xml:space="preserve">, ul. Chałubińskiego 8, </w:t>
      </w:r>
      <w:r w:rsidR="008D0D4A" w:rsidRPr="0085075D">
        <w:rPr>
          <w:rFonts w:ascii="Calibri" w:hAnsi="Calibri"/>
          <w:b/>
          <w:sz w:val="24"/>
          <w:szCs w:val="24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2745C1" w:rsidRPr="00CC6438" w14:paraId="2E03CE64" w14:textId="77777777">
        <w:trPr>
          <w:jc w:val="center"/>
        </w:trPr>
        <w:tc>
          <w:tcPr>
            <w:tcW w:w="3451" w:type="dxa"/>
          </w:tcPr>
          <w:p w14:paraId="7BD84F2F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3462BBE1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4ACE7FAE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6F0500FD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2745C1" w:rsidRPr="00CC6438" w14:paraId="367321D7" w14:textId="77777777">
        <w:trPr>
          <w:trHeight w:val="465"/>
          <w:jc w:val="center"/>
        </w:trPr>
        <w:tc>
          <w:tcPr>
            <w:tcW w:w="3451" w:type="dxa"/>
          </w:tcPr>
          <w:p w14:paraId="63119C2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59F9AF8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4708F509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3DAD250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199B69D4" w14:textId="77777777">
        <w:trPr>
          <w:trHeight w:val="465"/>
          <w:jc w:val="center"/>
        </w:trPr>
        <w:tc>
          <w:tcPr>
            <w:tcW w:w="3451" w:type="dxa"/>
          </w:tcPr>
          <w:p w14:paraId="79E5FED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6E276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7EA0477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57BA1A9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496897C6" w14:textId="77777777">
        <w:trPr>
          <w:trHeight w:val="465"/>
          <w:jc w:val="center"/>
        </w:trPr>
        <w:tc>
          <w:tcPr>
            <w:tcW w:w="3451" w:type="dxa"/>
          </w:tcPr>
          <w:p w14:paraId="7A37A25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435C940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1A81DC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98AFC1D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23F6AD7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656039AE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4C936AF5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4E7B25A6" w14:textId="77777777" w:rsidR="002745C1" w:rsidRPr="00CC6438" w:rsidRDefault="002745C1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517102A2" w14:textId="77777777" w:rsidR="00B130A2" w:rsidRPr="004A7BFF" w:rsidRDefault="00B130A2" w:rsidP="00B130A2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wynosi </w:t>
      </w:r>
      <w:r>
        <w:rPr>
          <w:rFonts w:asciiTheme="minorHAnsi" w:hAnsiTheme="minorHAnsi" w:cs="Poppins"/>
          <w:bCs/>
          <w:sz w:val="28"/>
          <w:szCs w:val="28"/>
        </w:rPr>
        <w:t>158</w:t>
      </w:r>
      <w:r w:rsidRPr="004A7BFF">
        <w:rPr>
          <w:rFonts w:asciiTheme="minorHAnsi" w:hAnsiTheme="minorHAnsi" w:cs="Poppins"/>
          <w:bCs/>
          <w:sz w:val="28"/>
          <w:szCs w:val="28"/>
        </w:rPr>
        <w:t>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</w:t>
      </w:r>
      <w:r>
        <w:rPr>
          <w:rFonts w:asciiTheme="minorHAnsi" w:hAnsiTheme="minorHAnsi" w:cs="Poppins"/>
          <w:bCs/>
          <w:sz w:val="20"/>
          <w:szCs w:val="18"/>
        </w:rPr>
        <w:t>1</w:t>
      </w:r>
      <w:r w:rsidRPr="004A7BFF">
        <w:rPr>
          <w:rFonts w:asciiTheme="minorHAnsi" w:hAnsiTheme="minorHAnsi" w:cs="Poppins"/>
          <w:bCs/>
          <w:sz w:val="20"/>
          <w:szCs w:val="18"/>
        </w:rPr>
        <w:t>9</w:t>
      </w:r>
      <w:r>
        <w:rPr>
          <w:rFonts w:asciiTheme="minorHAnsi" w:hAnsiTheme="minorHAnsi" w:cs="Poppins"/>
          <w:bCs/>
          <w:sz w:val="20"/>
          <w:szCs w:val="18"/>
        </w:rPr>
        <w:t>4</w:t>
      </w:r>
      <w:r w:rsidRPr="004A7BFF">
        <w:rPr>
          <w:rFonts w:asciiTheme="minorHAnsi" w:hAnsiTheme="minorHAnsi" w:cs="Poppins"/>
          <w:bCs/>
          <w:sz w:val="20"/>
          <w:szCs w:val="18"/>
        </w:rPr>
        <w:t>0,- zł brutto (VAT 23%) i obejmuje koszt materiałów wydanych w formie książkowej (Ustawa PZP + Akty wykonawcze), pisemne zaświadczenie uczestnictwa, serwis kawowy, lunch.</w:t>
      </w:r>
    </w:p>
    <w:p w14:paraId="777ED0B9" w14:textId="77777777" w:rsidR="00B130A2" w:rsidRPr="00EE3A30" w:rsidRDefault="00B130A2" w:rsidP="00B130A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71A3B2C" w14:textId="77777777" w:rsidR="00B130A2" w:rsidRPr="00EE3A30" w:rsidRDefault="00B130A2" w:rsidP="00B130A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45CEB77" w14:textId="77777777" w:rsidR="00B130A2" w:rsidRPr="00154682" w:rsidRDefault="00B130A2" w:rsidP="00B130A2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1BC1FDF6" w14:textId="77777777" w:rsidR="00B130A2" w:rsidRDefault="00B130A2" w:rsidP="00B130A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7C389603" w14:textId="77777777" w:rsidR="00B130A2" w:rsidRPr="00EE3A30" w:rsidRDefault="00B130A2" w:rsidP="00B130A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1DFF484" w14:textId="77777777" w:rsidR="00B130A2" w:rsidRPr="00EE3A30" w:rsidRDefault="00B130A2" w:rsidP="00B130A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7B43682" w14:textId="77777777" w:rsidR="00B130A2" w:rsidRPr="00EE3A30" w:rsidRDefault="00B130A2" w:rsidP="00B130A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479BE8CD" w14:textId="77777777" w:rsidR="00B130A2" w:rsidRPr="00EE3A30" w:rsidRDefault="00B130A2" w:rsidP="00B130A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33ED691" w14:textId="77777777" w:rsidR="00B130A2" w:rsidRPr="006B0D06" w:rsidRDefault="00B130A2" w:rsidP="00B130A2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5CBA4733" w14:textId="77777777" w:rsidR="00B130A2" w:rsidRPr="00EE3A30" w:rsidRDefault="00B130A2" w:rsidP="00B130A2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14A5727" w14:textId="77777777" w:rsidR="00B130A2" w:rsidRPr="006B0D06" w:rsidRDefault="00B130A2" w:rsidP="00B130A2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710A9B5" wp14:editId="554B7F7C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8C438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448E8C7F" w:rsidR="009E1D4F" w:rsidRPr="00B26482" w:rsidRDefault="00B130A2" w:rsidP="00B130A2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BC46" w14:textId="77777777" w:rsidR="00963D0D" w:rsidRDefault="00963D0D">
      <w:r>
        <w:separator/>
      </w:r>
    </w:p>
  </w:endnote>
  <w:endnote w:type="continuationSeparator" w:id="0">
    <w:p w14:paraId="0131553A" w14:textId="77777777" w:rsidR="00963D0D" w:rsidRDefault="0096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B130A2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130A2" w:rsidRPr="00B130A2" w14:paraId="0D71E92C" w14:textId="77777777" w:rsidTr="00DE3AFA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CA34182" w14:textId="77777777" w:rsidR="00B130A2" w:rsidRDefault="00B130A2" w:rsidP="00B130A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7E14F9B4" w14:textId="77777777" w:rsidR="00B130A2" w:rsidRPr="00BB1117" w:rsidRDefault="00B130A2" w:rsidP="00B130A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05BC7AA9" w14:textId="77777777" w:rsidR="00B130A2" w:rsidRPr="00BB1117" w:rsidRDefault="00B130A2" w:rsidP="00B130A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2ABA5A12" w14:textId="77777777" w:rsidR="00B130A2" w:rsidRPr="00BB1117" w:rsidRDefault="00B130A2" w:rsidP="00B130A2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A1E329D" w14:textId="77777777" w:rsidR="00B130A2" w:rsidRPr="00BB1117" w:rsidRDefault="00B130A2" w:rsidP="00B130A2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03889538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29D13334" w14:textId="77777777" w:rsidR="00B130A2" w:rsidRDefault="00B130A2" w:rsidP="00B130A2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9A60BA9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21A2DF5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161E87E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4211778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48E2D6F" w14:textId="77777777" w:rsidR="00B130A2" w:rsidRPr="00BB1117" w:rsidRDefault="00B130A2" w:rsidP="00B130A2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130A2" w:rsidRPr="00090F21" w14:paraId="01A07BEB" w14:textId="77777777" w:rsidTr="00DE3AFA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60AFB8C" w14:textId="77777777" w:rsidR="00B130A2" w:rsidRDefault="00B130A2" w:rsidP="00B130A2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4E611D66" w14:textId="77777777" w:rsidR="00B130A2" w:rsidRPr="00090F21" w:rsidRDefault="00B130A2" w:rsidP="00B130A2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7EB1AF56" w14:textId="77777777" w:rsidR="00B130A2" w:rsidRPr="00090F21" w:rsidRDefault="00B130A2" w:rsidP="00B130A2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1EC8BA50" w14:textId="77777777" w:rsidR="001F45AE" w:rsidRPr="00B130A2" w:rsidRDefault="001F45AE" w:rsidP="00B130A2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66A7" w14:textId="77777777" w:rsidR="00963D0D" w:rsidRDefault="00963D0D">
      <w:r>
        <w:separator/>
      </w:r>
    </w:p>
  </w:footnote>
  <w:footnote w:type="continuationSeparator" w:id="0">
    <w:p w14:paraId="364CD382" w14:textId="77777777" w:rsidR="00963D0D" w:rsidRDefault="0096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35184011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157039300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15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6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1"/>
  </w:num>
  <w:num w:numId="3" w16cid:durableId="1857381758">
    <w:abstractNumId w:val="12"/>
  </w:num>
  <w:num w:numId="4" w16cid:durableId="1770198166">
    <w:abstractNumId w:val="24"/>
  </w:num>
  <w:num w:numId="5" w16cid:durableId="1896309901">
    <w:abstractNumId w:val="15"/>
  </w:num>
  <w:num w:numId="6" w16cid:durableId="930311152">
    <w:abstractNumId w:val="21"/>
  </w:num>
  <w:num w:numId="7" w16cid:durableId="673268650">
    <w:abstractNumId w:val="23"/>
  </w:num>
  <w:num w:numId="8" w16cid:durableId="34041929">
    <w:abstractNumId w:val="19"/>
  </w:num>
  <w:num w:numId="9" w16cid:durableId="1878085681">
    <w:abstractNumId w:val="22"/>
  </w:num>
  <w:num w:numId="10" w16cid:durableId="577401363">
    <w:abstractNumId w:val="17"/>
  </w:num>
  <w:num w:numId="11" w16cid:durableId="154498843">
    <w:abstractNumId w:val="13"/>
  </w:num>
  <w:num w:numId="12" w16cid:durableId="437914240">
    <w:abstractNumId w:val="14"/>
  </w:num>
  <w:num w:numId="13" w16cid:durableId="1983193012">
    <w:abstractNumId w:val="9"/>
  </w:num>
  <w:num w:numId="14" w16cid:durableId="1994791548">
    <w:abstractNumId w:val="18"/>
  </w:num>
  <w:num w:numId="15" w16cid:durableId="1240285910">
    <w:abstractNumId w:val="16"/>
  </w:num>
  <w:num w:numId="16" w16cid:durableId="1605763389">
    <w:abstractNumId w:val="20"/>
  </w:num>
  <w:num w:numId="17" w16cid:durableId="52297961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2440"/>
    <w:rsid w:val="00093334"/>
    <w:rsid w:val="000934CA"/>
    <w:rsid w:val="00094E2D"/>
    <w:rsid w:val="00097417"/>
    <w:rsid w:val="000A68A8"/>
    <w:rsid w:val="000B0236"/>
    <w:rsid w:val="000B46B3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702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C2D3E"/>
    <w:rsid w:val="006C7DD5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0D4A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3D0D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30A2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8B4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6175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2026-10-08T07:00:00Z</dcterms:created>
  <dcterms:modified xsi:type="dcterms:W3CDTF">2026-10-08T07:00:00Z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